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 w:cs="仿宋"/>
          <w:sz w:val="32"/>
          <w:szCs w:val="32"/>
        </w:rPr>
      </w:pPr>
      <w:r>
        <w:rPr>
          <w:rFonts w:hint="eastAsia" w:ascii="Times New Roman" w:hAnsi="Times New Roman" w:eastAsia="仿宋" w:cs="仿宋"/>
          <w:sz w:val="32"/>
          <w:szCs w:val="32"/>
        </w:rPr>
        <w:t>附件2：</w:t>
      </w:r>
    </w:p>
    <w:p>
      <w:pPr>
        <w:jc w:val="center"/>
        <w:rPr>
          <w:rFonts w:ascii="Times New Roman" w:hAnsi="Times New Roman" w:eastAsia="仿宋_GB2312"/>
          <w:bCs/>
          <w:sz w:val="32"/>
          <w:szCs w:val="32"/>
        </w:rPr>
      </w:pPr>
      <w:r>
        <w:rPr>
          <w:rFonts w:hint="eastAsia" w:ascii="Times New Roman" w:hAnsi="Times New Roman" w:eastAsia="方正小标宋_GBK"/>
          <w:bCs/>
          <w:sz w:val="44"/>
          <w:szCs w:val="44"/>
        </w:rPr>
        <w:t>广州南沙明珠晨曦农业科技有限公司简介</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广州南沙明珠晨曦农业科技有限公司是广州南沙现代农业产业集团有限公司的全资子公司，注册资本金1亿元。是一家以高科技现代农业技术为依托，以推动农业智能化、产业化、数字化为己任，以实现人与自然和谐共生为最终目标的高科技农业企业。专注于现代农业智能工厂/基地的建设、循环水设施渔业普及推广、水产技术咨询及服务、技术专利保护及应用、种苗研发培育、产业孵化、水产品养殖与水产供应链整合等农业高科技业务。</w:t>
      </w:r>
    </w:p>
    <w:p>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公司在粤港澳大湾区的几何中心广州市南沙区投资8.5亿元建设“湾区农谷”鱼菜共生基地，助力南沙推动农业现代化建设与高质量发展。</w:t>
      </w:r>
    </w:p>
    <w:p>
      <w:pPr>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湾区农谷项目占地面积约51.1亩，规划建设鱼菜共生智能化工厂、科研办公区、农业文化设施展览区、科研实验区。项目可实现水产智能化养殖、循环水智能化养殖数据采集、养殖技术研发、科学技术研发等功能。</w:t>
      </w:r>
    </w:p>
    <w:p>
      <w:pPr>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湾区农谷1号鱼菜共生智能化工厂占地0.6万平方米，设计成鱼养殖循环水系统4套，幼鱼养殖循环水系统4套。可实现新品种研发、技术培训服务、智能化管理平台搭建、种苗供应、技术示范、水产养殖等六大功能，打造将“数字化循环水养殖系统”与“鱼菜共生智能系统”融合于一体的现代化生态智慧渔场。</w:t>
      </w:r>
    </w:p>
    <w:p>
      <w:pPr>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 xml:space="preserve">湾区农谷鱼菜共生智能化养殖工厂是将工业自动化与物联网智能化的技术用在了农业生产领域，并改变了传统的农业生产方式，在整个生产过程中，以数字化可传感可控制的智能技术来实现生态平衡，实现高密高产和生态循环，是真正的可持续、循环型、高效益的智慧生产模式。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55E"/>
    <w:rsid w:val="00EB79EF"/>
    <w:rsid w:val="01414285"/>
    <w:rsid w:val="02D852C1"/>
    <w:rsid w:val="047E4C2A"/>
    <w:rsid w:val="05222A84"/>
    <w:rsid w:val="05950D30"/>
    <w:rsid w:val="068B65E1"/>
    <w:rsid w:val="06AC6B68"/>
    <w:rsid w:val="075F106D"/>
    <w:rsid w:val="09CD7AAD"/>
    <w:rsid w:val="0D0B1856"/>
    <w:rsid w:val="0E152C1C"/>
    <w:rsid w:val="0E6D5547"/>
    <w:rsid w:val="0EDC3CA9"/>
    <w:rsid w:val="146605DD"/>
    <w:rsid w:val="151B13A4"/>
    <w:rsid w:val="15B9204B"/>
    <w:rsid w:val="16B8264C"/>
    <w:rsid w:val="16C51702"/>
    <w:rsid w:val="17EE2CBF"/>
    <w:rsid w:val="18FD08D6"/>
    <w:rsid w:val="19606C9D"/>
    <w:rsid w:val="19B46665"/>
    <w:rsid w:val="1A8A5847"/>
    <w:rsid w:val="1B781276"/>
    <w:rsid w:val="1D546A2A"/>
    <w:rsid w:val="1E0C1183"/>
    <w:rsid w:val="1F412463"/>
    <w:rsid w:val="20057CFE"/>
    <w:rsid w:val="200F0D3C"/>
    <w:rsid w:val="20F62483"/>
    <w:rsid w:val="22661283"/>
    <w:rsid w:val="2704320E"/>
    <w:rsid w:val="28750CAB"/>
    <w:rsid w:val="2A3478FC"/>
    <w:rsid w:val="2B7E57A1"/>
    <w:rsid w:val="2C304BF3"/>
    <w:rsid w:val="2C4E5780"/>
    <w:rsid w:val="2DCE3261"/>
    <w:rsid w:val="30905C67"/>
    <w:rsid w:val="30A94924"/>
    <w:rsid w:val="317A4FDD"/>
    <w:rsid w:val="33E05996"/>
    <w:rsid w:val="342146E9"/>
    <w:rsid w:val="34515DDE"/>
    <w:rsid w:val="3578763A"/>
    <w:rsid w:val="36856D2F"/>
    <w:rsid w:val="36B33891"/>
    <w:rsid w:val="37434F07"/>
    <w:rsid w:val="395D0871"/>
    <w:rsid w:val="399E793C"/>
    <w:rsid w:val="39F6670A"/>
    <w:rsid w:val="3B990659"/>
    <w:rsid w:val="3DAB3B50"/>
    <w:rsid w:val="3ED71258"/>
    <w:rsid w:val="42096E0B"/>
    <w:rsid w:val="4214399A"/>
    <w:rsid w:val="44953A69"/>
    <w:rsid w:val="457F136D"/>
    <w:rsid w:val="46EE76E6"/>
    <w:rsid w:val="4A92415A"/>
    <w:rsid w:val="4BE5488B"/>
    <w:rsid w:val="5099091E"/>
    <w:rsid w:val="50C251E5"/>
    <w:rsid w:val="50D53C51"/>
    <w:rsid w:val="521126C1"/>
    <w:rsid w:val="52365EC8"/>
    <w:rsid w:val="52C2100D"/>
    <w:rsid w:val="534F6EB2"/>
    <w:rsid w:val="535D243C"/>
    <w:rsid w:val="53AB3A2D"/>
    <w:rsid w:val="53E227C5"/>
    <w:rsid w:val="54BE2C3D"/>
    <w:rsid w:val="556B0827"/>
    <w:rsid w:val="56781872"/>
    <w:rsid w:val="58826A9B"/>
    <w:rsid w:val="5BAB5667"/>
    <w:rsid w:val="5C7A07B8"/>
    <w:rsid w:val="5D6C65FF"/>
    <w:rsid w:val="5F81494A"/>
    <w:rsid w:val="618F5B0F"/>
    <w:rsid w:val="61AF4234"/>
    <w:rsid w:val="62244553"/>
    <w:rsid w:val="628521AF"/>
    <w:rsid w:val="63C24F8A"/>
    <w:rsid w:val="649607BA"/>
    <w:rsid w:val="658C0D84"/>
    <w:rsid w:val="68705947"/>
    <w:rsid w:val="6E1C0985"/>
    <w:rsid w:val="6E550374"/>
    <w:rsid w:val="6FC71E67"/>
    <w:rsid w:val="70735D98"/>
    <w:rsid w:val="70A90F9E"/>
    <w:rsid w:val="750218A6"/>
    <w:rsid w:val="77E900FF"/>
    <w:rsid w:val="789B1593"/>
    <w:rsid w:val="7BA63FE2"/>
    <w:rsid w:val="7C172126"/>
    <w:rsid w:val="7CC81977"/>
    <w:rsid w:val="7E193389"/>
    <w:rsid w:val="7F7F3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9"/>
    <w:pPr>
      <w:keepNext/>
      <w:keepLines/>
      <w:spacing w:line="413" w:lineRule="auto"/>
      <w:outlineLvl w:val="2"/>
    </w:pPr>
    <w:rPr>
      <w:rFonts w:ascii="Times New Roman" w:hAnsi="Times New Roman" w:eastAsia="宋体" w:cs="Times New Roma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2023-03-30T08:28:00Z</dcterms:created>
  <dc:creator>rx</dc:creator>
  <cp:lastModifiedBy>系统管理员</cp:lastModifiedBy>
  <dcterms:modified xsi:type="dcterms:W3CDTF">2023-08-01T06:25:18Z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7C893D572BF940499730577279ED4A36</vt:lpwstr>
  </property>
</Properties>
</file>