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C1C" w:rsidRDefault="00C90C07">
      <w:pPr>
        <w:jc w:val="left"/>
        <w:rPr>
          <w:rFonts w:ascii="仿宋" w:eastAsia="仿宋" w:hAnsi="仿宋" w:cs="仿宋"/>
          <w:sz w:val="28"/>
          <w:szCs w:val="28"/>
        </w:rPr>
      </w:pPr>
      <w:r>
        <w:rPr>
          <w:rFonts w:ascii="仿宋" w:eastAsia="仿宋" w:hAnsi="仿宋" w:cs="仿宋" w:hint="eastAsia"/>
          <w:sz w:val="28"/>
          <w:szCs w:val="28"/>
        </w:rPr>
        <w:t>附件：</w:t>
      </w:r>
    </w:p>
    <w:p w:rsidR="008A7C1C" w:rsidRDefault="00C90C07">
      <w:pPr>
        <w:spacing w:line="360" w:lineRule="auto"/>
        <w:jc w:val="center"/>
        <w:rPr>
          <w:rFonts w:ascii="仿宋" w:eastAsia="仿宋" w:hAnsi="仿宋" w:cs="仿宋"/>
          <w:sz w:val="28"/>
          <w:szCs w:val="28"/>
        </w:rPr>
      </w:pPr>
      <w:r>
        <w:rPr>
          <w:rFonts w:ascii="仿宋" w:eastAsia="仿宋" w:hAnsi="仿宋" w:cs="仿宋" w:hint="eastAsia"/>
          <w:b/>
          <w:sz w:val="28"/>
          <w:szCs w:val="28"/>
        </w:rPr>
        <w:t xml:space="preserve">农 用 地 租 </w:t>
      </w:r>
      <w:proofErr w:type="gramStart"/>
      <w:r>
        <w:rPr>
          <w:rFonts w:ascii="仿宋" w:eastAsia="仿宋" w:hAnsi="仿宋" w:cs="仿宋" w:hint="eastAsia"/>
          <w:b/>
          <w:sz w:val="28"/>
          <w:szCs w:val="28"/>
        </w:rPr>
        <w:t>赁</w:t>
      </w:r>
      <w:proofErr w:type="gramEnd"/>
      <w:r>
        <w:rPr>
          <w:rFonts w:ascii="仿宋" w:eastAsia="仿宋" w:hAnsi="仿宋" w:cs="仿宋" w:hint="eastAsia"/>
          <w:b/>
          <w:sz w:val="28"/>
          <w:szCs w:val="28"/>
        </w:rPr>
        <w:t xml:space="preserve"> 合 同（耕地类）</w:t>
      </w:r>
    </w:p>
    <w:p w:rsidR="008A7C1C" w:rsidRDefault="00C90C07">
      <w:pPr>
        <w:wordWrap w:val="0"/>
        <w:spacing w:line="360" w:lineRule="auto"/>
        <w:ind w:right="1120"/>
        <w:jc w:val="right"/>
        <w:rPr>
          <w:rFonts w:ascii="仿宋" w:eastAsia="仿宋" w:hAnsi="仿宋" w:cs="仿宋"/>
          <w:sz w:val="28"/>
          <w:szCs w:val="28"/>
        </w:rPr>
      </w:pPr>
      <w:r>
        <w:rPr>
          <w:rFonts w:ascii="仿宋" w:eastAsia="仿宋" w:hAnsi="仿宋" w:cs="仿宋" w:hint="eastAsia"/>
          <w:sz w:val="28"/>
          <w:szCs w:val="28"/>
        </w:rPr>
        <w:t xml:space="preserve">   合同编号：          </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甲方（出租方）：</w:t>
      </w:r>
      <w:r>
        <w:rPr>
          <w:rFonts w:ascii="仿宋" w:eastAsia="仿宋" w:hAnsi="仿宋" w:cs="仿宋" w:hint="eastAsia"/>
          <w:color w:val="000000"/>
          <w:sz w:val="28"/>
          <w:szCs w:val="28"/>
          <w:u w:val="single"/>
        </w:rPr>
        <w:t>广州南沙现代农业产业集团公司</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法定代表人：</w:t>
      </w:r>
      <w:r>
        <w:rPr>
          <w:rFonts w:ascii="仿宋" w:eastAsia="仿宋" w:hAnsi="仿宋" w:cs="仿宋" w:hint="eastAsia"/>
          <w:color w:val="000000"/>
          <w:sz w:val="28"/>
          <w:szCs w:val="28"/>
          <w:u w:val="single"/>
        </w:rPr>
        <w:t xml:space="preserve"> 钟惠彪 </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通讯地址：</w:t>
      </w:r>
      <w:r>
        <w:rPr>
          <w:rFonts w:ascii="仿宋" w:eastAsia="仿宋" w:hAnsi="仿宋" w:cs="仿宋" w:hint="eastAsia"/>
          <w:color w:val="000000"/>
          <w:sz w:val="28"/>
          <w:szCs w:val="28"/>
          <w:u w:val="single"/>
        </w:rPr>
        <w:t>广州市南沙区珠江街新广五路英豪街1号</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电    话：</w:t>
      </w:r>
    </w:p>
    <w:p w:rsidR="008A7C1C" w:rsidRDefault="008A7C1C">
      <w:pPr>
        <w:spacing w:line="360" w:lineRule="auto"/>
        <w:jc w:val="left"/>
        <w:rPr>
          <w:rFonts w:ascii="仿宋" w:eastAsia="仿宋" w:hAnsi="仿宋" w:cs="仿宋"/>
          <w:color w:val="000000"/>
          <w:sz w:val="28"/>
          <w:szCs w:val="28"/>
        </w:rPr>
      </w:pP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乙方（承租方）：</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法定代表人：</w:t>
      </w:r>
    </w:p>
    <w:p w:rsidR="008A7C1C" w:rsidRDefault="00C90C07">
      <w:pPr>
        <w:spacing w:line="360" w:lineRule="auto"/>
        <w:jc w:val="left"/>
        <w:rPr>
          <w:rFonts w:ascii="仿宋" w:eastAsia="仿宋" w:hAnsi="仿宋" w:cs="仿宋"/>
          <w:color w:val="000000"/>
          <w:sz w:val="28"/>
          <w:szCs w:val="28"/>
          <w:u w:val="single"/>
        </w:rPr>
      </w:pPr>
      <w:r>
        <w:rPr>
          <w:rFonts w:ascii="仿宋" w:eastAsia="仿宋" w:hAnsi="仿宋" w:cs="仿宋" w:hint="eastAsia"/>
          <w:color w:val="000000"/>
          <w:sz w:val="28"/>
          <w:szCs w:val="28"/>
        </w:rPr>
        <w:t>组织机构代码（身份证号码）：</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住址：</w:t>
      </w:r>
    </w:p>
    <w:p w:rsidR="008A7C1C" w:rsidRDefault="00C90C07">
      <w:pPr>
        <w:spacing w:line="360" w:lineRule="auto"/>
        <w:jc w:val="left"/>
        <w:rPr>
          <w:rFonts w:ascii="仿宋" w:eastAsia="仿宋" w:hAnsi="仿宋" w:cs="仿宋"/>
          <w:color w:val="000000"/>
          <w:sz w:val="28"/>
          <w:szCs w:val="28"/>
        </w:rPr>
      </w:pPr>
      <w:r>
        <w:rPr>
          <w:rFonts w:ascii="仿宋" w:eastAsia="仿宋" w:hAnsi="仿宋" w:cs="仿宋" w:hint="eastAsia"/>
          <w:color w:val="000000"/>
          <w:sz w:val="28"/>
          <w:szCs w:val="28"/>
        </w:rPr>
        <w:t>电    话：</w:t>
      </w:r>
    </w:p>
    <w:p w:rsidR="008A7C1C" w:rsidRDefault="008A7C1C">
      <w:pPr>
        <w:spacing w:line="360" w:lineRule="auto"/>
        <w:jc w:val="left"/>
        <w:rPr>
          <w:rFonts w:ascii="仿宋" w:eastAsia="仿宋" w:hAnsi="仿宋" w:cs="仿宋"/>
          <w:color w:val="000000"/>
          <w:sz w:val="28"/>
          <w:szCs w:val="28"/>
        </w:rPr>
      </w:pP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为了确保公平、公正、公开、高效推进国有农用地租赁工作，提高农业生产水平和经营效益，根据《中华人民共和国民法典》、《中华人民共和国土地管理法》及相关法律、法规的规定，经甲、乙双方平等协商，达成以下合同条款，双方共同遵守。</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一、出租耕地基本情况：</w:t>
      </w:r>
    </w:p>
    <w:p w:rsidR="008A7C1C" w:rsidRDefault="00C90C07">
      <w:pPr>
        <w:spacing w:line="360" w:lineRule="auto"/>
        <w:ind w:firstLine="600"/>
        <w:rPr>
          <w:rFonts w:ascii="仿宋" w:eastAsia="仿宋" w:hAnsi="仿宋" w:cs="仿宋"/>
          <w:sz w:val="28"/>
          <w:szCs w:val="28"/>
          <w:u w:val="single"/>
        </w:rPr>
      </w:pPr>
      <w:r>
        <w:rPr>
          <w:rFonts w:ascii="仿宋" w:eastAsia="仿宋" w:hAnsi="仿宋" w:cs="仿宋" w:hint="eastAsia"/>
          <w:sz w:val="28"/>
          <w:szCs w:val="28"/>
        </w:rPr>
        <w:t>1、位置（或地块号）：</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2、界址（或四至）：</w:t>
      </w:r>
      <w:r>
        <w:rPr>
          <w:rFonts w:ascii="仿宋" w:eastAsia="仿宋" w:hAnsi="仿宋" w:cs="仿宋" w:hint="eastAsia"/>
          <w:sz w:val="28"/>
          <w:szCs w:val="28"/>
          <w:u w:val="single"/>
        </w:rPr>
        <w:t xml:space="preserve"> （详见附件附图） </w:t>
      </w:r>
      <w:r>
        <w:rPr>
          <w:rFonts w:ascii="仿宋" w:eastAsia="仿宋" w:hAnsi="仿宋" w:cs="仿宋" w:hint="eastAsia"/>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1682"/>
        <w:gridCol w:w="1808"/>
        <w:gridCol w:w="1807"/>
        <w:gridCol w:w="1683"/>
      </w:tblGrid>
      <w:tr w:rsidR="008A7C1C">
        <w:trPr>
          <w:trHeight w:val="551"/>
        </w:trPr>
        <w:tc>
          <w:tcPr>
            <w:tcW w:w="1560" w:type="dxa"/>
            <w:vMerge w:val="restart"/>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性质</w:t>
            </w:r>
          </w:p>
        </w:tc>
        <w:tc>
          <w:tcPr>
            <w:tcW w:w="7654" w:type="dxa"/>
            <w:gridSpan w:val="4"/>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四    至</w:t>
            </w:r>
          </w:p>
        </w:tc>
      </w:tr>
      <w:tr w:rsidR="008A7C1C">
        <w:trPr>
          <w:trHeight w:val="594"/>
        </w:trPr>
        <w:tc>
          <w:tcPr>
            <w:tcW w:w="1560" w:type="dxa"/>
            <w:vMerge/>
            <w:vAlign w:val="center"/>
          </w:tcPr>
          <w:p w:rsidR="008A7C1C" w:rsidRDefault="008A7C1C">
            <w:pPr>
              <w:spacing w:line="540" w:lineRule="exact"/>
              <w:jc w:val="center"/>
              <w:rPr>
                <w:rFonts w:ascii="仿宋" w:eastAsia="仿宋" w:hAnsi="仿宋" w:cs="仿宋"/>
                <w:sz w:val="28"/>
                <w:szCs w:val="28"/>
              </w:rPr>
            </w:pPr>
          </w:p>
        </w:tc>
        <w:tc>
          <w:tcPr>
            <w:tcW w:w="1842"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东至</w:t>
            </w:r>
          </w:p>
        </w:tc>
        <w:tc>
          <w:tcPr>
            <w:tcW w:w="1985"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西至</w:t>
            </w:r>
          </w:p>
        </w:tc>
        <w:tc>
          <w:tcPr>
            <w:tcW w:w="1984"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南至</w:t>
            </w:r>
          </w:p>
        </w:tc>
        <w:tc>
          <w:tcPr>
            <w:tcW w:w="1843" w:type="dxa"/>
            <w:vAlign w:val="center"/>
          </w:tcPr>
          <w:p w:rsidR="008A7C1C" w:rsidRDefault="00C90C07">
            <w:pPr>
              <w:spacing w:line="540" w:lineRule="exact"/>
              <w:jc w:val="center"/>
              <w:rPr>
                <w:rFonts w:ascii="仿宋" w:eastAsia="仿宋" w:hAnsi="仿宋" w:cs="仿宋"/>
                <w:sz w:val="28"/>
                <w:szCs w:val="28"/>
              </w:rPr>
            </w:pPr>
            <w:r>
              <w:rPr>
                <w:rFonts w:ascii="仿宋" w:eastAsia="仿宋" w:hAnsi="仿宋" w:cs="仿宋" w:hint="eastAsia"/>
                <w:sz w:val="28"/>
                <w:szCs w:val="28"/>
              </w:rPr>
              <w:t>北至</w:t>
            </w:r>
          </w:p>
        </w:tc>
      </w:tr>
      <w:tr w:rsidR="008A7C1C">
        <w:trPr>
          <w:trHeight w:val="1035"/>
        </w:trPr>
        <w:tc>
          <w:tcPr>
            <w:tcW w:w="1560" w:type="dxa"/>
            <w:vAlign w:val="center"/>
          </w:tcPr>
          <w:p w:rsidR="008A7C1C" w:rsidRDefault="008A7C1C">
            <w:pPr>
              <w:spacing w:line="540" w:lineRule="exact"/>
              <w:jc w:val="center"/>
              <w:rPr>
                <w:rFonts w:ascii="仿宋" w:eastAsia="仿宋" w:hAnsi="仿宋" w:cs="仿宋"/>
                <w:sz w:val="28"/>
                <w:szCs w:val="28"/>
              </w:rPr>
            </w:pPr>
          </w:p>
        </w:tc>
        <w:tc>
          <w:tcPr>
            <w:tcW w:w="1842" w:type="dxa"/>
            <w:vAlign w:val="center"/>
          </w:tcPr>
          <w:p w:rsidR="008A7C1C" w:rsidRDefault="008A7C1C">
            <w:pPr>
              <w:spacing w:line="540" w:lineRule="exact"/>
              <w:jc w:val="center"/>
              <w:rPr>
                <w:rFonts w:ascii="仿宋" w:eastAsia="仿宋" w:hAnsi="仿宋" w:cs="仿宋"/>
                <w:sz w:val="28"/>
                <w:szCs w:val="28"/>
              </w:rPr>
            </w:pPr>
          </w:p>
        </w:tc>
        <w:tc>
          <w:tcPr>
            <w:tcW w:w="1985" w:type="dxa"/>
            <w:vAlign w:val="center"/>
          </w:tcPr>
          <w:p w:rsidR="008A7C1C" w:rsidRDefault="008A7C1C">
            <w:pPr>
              <w:spacing w:line="540" w:lineRule="exact"/>
              <w:jc w:val="center"/>
              <w:rPr>
                <w:rFonts w:ascii="仿宋" w:eastAsia="仿宋" w:hAnsi="仿宋" w:cs="仿宋"/>
                <w:sz w:val="28"/>
                <w:szCs w:val="28"/>
              </w:rPr>
            </w:pPr>
          </w:p>
        </w:tc>
        <w:tc>
          <w:tcPr>
            <w:tcW w:w="1984" w:type="dxa"/>
            <w:vAlign w:val="center"/>
          </w:tcPr>
          <w:p w:rsidR="008A7C1C" w:rsidRDefault="008A7C1C">
            <w:pPr>
              <w:spacing w:line="540" w:lineRule="exact"/>
              <w:jc w:val="center"/>
              <w:rPr>
                <w:rFonts w:ascii="仿宋" w:eastAsia="仿宋" w:hAnsi="仿宋" w:cs="仿宋"/>
                <w:sz w:val="28"/>
                <w:szCs w:val="28"/>
              </w:rPr>
            </w:pPr>
          </w:p>
        </w:tc>
        <w:tc>
          <w:tcPr>
            <w:tcW w:w="1843" w:type="dxa"/>
            <w:vAlign w:val="center"/>
          </w:tcPr>
          <w:p w:rsidR="008A7C1C" w:rsidRDefault="008A7C1C">
            <w:pPr>
              <w:spacing w:line="540" w:lineRule="exact"/>
              <w:jc w:val="center"/>
              <w:rPr>
                <w:rFonts w:ascii="仿宋" w:eastAsia="仿宋" w:hAnsi="仿宋" w:cs="仿宋"/>
                <w:sz w:val="28"/>
                <w:szCs w:val="28"/>
              </w:rPr>
            </w:pPr>
          </w:p>
        </w:tc>
      </w:tr>
    </w:tbl>
    <w:p w:rsidR="008A7C1C" w:rsidRDefault="008A7C1C">
      <w:pPr>
        <w:spacing w:line="360" w:lineRule="auto"/>
        <w:rPr>
          <w:rFonts w:ascii="仿宋" w:eastAsia="仿宋" w:hAnsi="仿宋" w:cs="仿宋"/>
          <w:sz w:val="28"/>
          <w:szCs w:val="28"/>
        </w:rPr>
      </w:pPr>
    </w:p>
    <w:p w:rsidR="008A7C1C" w:rsidRDefault="00C90C07">
      <w:pPr>
        <w:spacing w:line="360" w:lineRule="auto"/>
        <w:ind w:firstLine="600"/>
        <w:rPr>
          <w:rFonts w:ascii="仿宋" w:eastAsia="仿宋" w:hAnsi="仿宋" w:cs="仿宋"/>
          <w:color w:val="FF0000"/>
          <w:sz w:val="28"/>
          <w:szCs w:val="28"/>
        </w:rPr>
      </w:pPr>
      <w:r>
        <w:rPr>
          <w:rFonts w:ascii="仿宋" w:eastAsia="仿宋" w:hAnsi="仿宋" w:cs="仿宋" w:hint="eastAsia"/>
          <w:sz w:val="28"/>
          <w:szCs w:val="28"/>
        </w:rPr>
        <w:t>3、面积：</w:t>
      </w:r>
      <w:r>
        <w:rPr>
          <w:rFonts w:ascii="仿宋" w:eastAsia="仿宋" w:hAnsi="仿宋" w:cs="仿宋" w:hint="eastAsia"/>
          <w:color w:val="000000"/>
          <w:sz w:val="28"/>
          <w:szCs w:val="28"/>
          <w:u w:val="single"/>
        </w:rPr>
        <w:t xml:space="preserve">   亩</w:t>
      </w:r>
      <w:r>
        <w:rPr>
          <w:rFonts w:ascii="仿宋" w:eastAsia="仿宋" w:hAnsi="仿宋" w:cs="仿宋" w:hint="eastAsia"/>
          <w:sz w:val="28"/>
          <w:szCs w:val="28"/>
        </w:rPr>
        <w:t>（</w:t>
      </w:r>
      <w:r w:rsidR="00E036CE" w:rsidRPr="00E036CE">
        <w:rPr>
          <w:rFonts w:ascii="仿宋" w:eastAsia="仿宋" w:hAnsi="仿宋" w:cs="仿宋" w:hint="eastAsia"/>
          <w:color w:val="FF0000"/>
          <w:sz w:val="28"/>
          <w:szCs w:val="28"/>
        </w:rPr>
        <w:t>按实际移交面积为准，</w:t>
      </w:r>
      <w:r>
        <w:rPr>
          <w:rFonts w:ascii="仿宋" w:eastAsia="仿宋" w:hAnsi="仿宋" w:cs="仿宋" w:hint="eastAsia"/>
          <w:sz w:val="28"/>
          <w:szCs w:val="28"/>
        </w:rPr>
        <w:t>不包括：运输机耕路及水窦水面面积，详见附件附图。）</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4、耕地属于基本农田，乙方不能用</w:t>
      </w:r>
      <w:proofErr w:type="gramStart"/>
      <w:r>
        <w:rPr>
          <w:rFonts w:ascii="仿宋" w:eastAsia="仿宋" w:hAnsi="仿宋" w:cs="仿宋" w:hint="eastAsia"/>
          <w:sz w:val="28"/>
          <w:szCs w:val="28"/>
        </w:rPr>
        <w:t>作买卖</w:t>
      </w:r>
      <w:proofErr w:type="gramEnd"/>
      <w:r>
        <w:rPr>
          <w:rFonts w:ascii="仿宋" w:eastAsia="仿宋" w:hAnsi="仿宋" w:cs="仿宋" w:hint="eastAsia"/>
          <w:sz w:val="28"/>
          <w:szCs w:val="28"/>
        </w:rPr>
        <w:t>、拍卖或抵押，不能改变耕地用途和功能，只能用于</w:t>
      </w:r>
      <w:r w:rsidR="00FB3604">
        <w:rPr>
          <w:rFonts w:ascii="仿宋" w:eastAsia="仿宋" w:hAnsi="仿宋" w:cs="仿宋" w:hint="eastAsia"/>
          <w:sz w:val="28"/>
          <w:szCs w:val="28"/>
        </w:rPr>
        <w:t>****</w:t>
      </w:r>
      <w:r w:rsidR="00FB3604">
        <w:rPr>
          <w:rFonts w:ascii="仿宋" w:eastAsia="仿宋" w:hAnsi="仿宋" w:cs="仿宋" w:hint="eastAsia"/>
          <w:sz w:val="28"/>
          <w:szCs w:val="28"/>
          <w:u w:val="single"/>
        </w:rPr>
        <w:t>用途</w:t>
      </w:r>
      <w:r>
        <w:rPr>
          <w:rFonts w:ascii="仿宋" w:eastAsia="仿宋" w:hAnsi="仿宋" w:cs="仿宋" w:hint="eastAsia"/>
          <w:sz w:val="28"/>
          <w:szCs w:val="28"/>
        </w:rPr>
        <w:t>。耕地排灌情况乙方已经了解，并愿意承租，乙方承诺不向甲方追究因排灌问题而造成的任何损失。</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二、租赁期限</w:t>
      </w:r>
      <w:r>
        <w:rPr>
          <w:rFonts w:ascii="仿宋" w:eastAsia="仿宋" w:hAnsi="仿宋" w:cs="仿宋" w:hint="eastAsia"/>
          <w:sz w:val="28"/>
          <w:szCs w:val="28"/>
          <w:u w:val="single"/>
        </w:rPr>
        <w:t xml:space="preserve">    </w:t>
      </w:r>
      <w:r>
        <w:rPr>
          <w:rFonts w:ascii="仿宋" w:eastAsia="仿宋" w:hAnsi="仿宋" w:cs="仿宋" w:hint="eastAsia"/>
          <w:sz w:val="28"/>
          <w:szCs w:val="28"/>
        </w:rPr>
        <w:t>年（即自</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日至</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 xml:space="preserve">年 </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止）。</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三、合同期内，乙方按以下标准向甲方支付租金：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日，第</w:t>
      </w:r>
      <w:r>
        <w:rPr>
          <w:rFonts w:ascii="仿宋" w:eastAsia="仿宋" w:hAnsi="仿宋" w:cs="仿宋" w:hint="eastAsia"/>
          <w:sz w:val="28"/>
          <w:szCs w:val="28"/>
          <w:u w:val="single"/>
        </w:rPr>
        <w:t xml:space="preserve">   </w:t>
      </w:r>
      <w:r>
        <w:rPr>
          <w:rFonts w:ascii="仿宋" w:eastAsia="仿宋" w:hAnsi="仿宋" w:cs="仿宋" w:hint="eastAsia"/>
          <w:sz w:val="28"/>
          <w:szCs w:val="28"/>
        </w:rPr>
        <w:t>合同年租金标准为每年每亩</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元，年总租金为人民币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元；从第</w:t>
      </w:r>
      <w:r>
        <w:rPr>
          <w:rFonts w:ascii="仿宋" w:eastAsia="仿宋" w:hAnsi="仿宋" w:cs="仿宋" w:hint="eastAsia"/>
          <w:sz w:val="28"/>
          <w:szCs w:val="28"/>
          <w:u w:val="single"/>
        </w:rPr>
        <w:t xml:space="preserve">      </w:t>
      </w:r>
      <w:proofErr w:type="gramStart"/>
      <w:r>
        <w:rPr>
          <w:rFonts w:ascii="仿宋" w:eastAsia="仿宋" w:hAnsi="仿宋" w:cs="仿宋" w:hint="eastAsia"/>
          <w:sz w:val="28"/>
          <w:szCs w:val="28"/>
        </w:rPr>
        <w:t>个</w:t>
      </w:r>
      <w:proofErr w:type="gramEnd"/>
      <w:r>
        <w:rPr>
          <w:rFonts w:ascii="仿宋" w:eastAsia="仿宋" w:hAnsi="仿宋" w:cs="仿宋" w:hint="eastAsia"/>
          <w:sz w:val="28"/>
          <w:szCs w:val="28"/>
        </w:rPr>
        <w:t>合同年起，年租金以上一合同年租金标准为基准价，每年递增一次，每次增幅为</w:t>
      </w:r>
      <w:r>
        <w:rPr>
          <w:rFonts w:ascii="仿宋" w:eastAsia="仿宋" w:hAnsi="仿宋" w:cs="仿宋" w:hint="eastAsia"/>
          <w:sz w:val="28"/>
          <w:szCs w:val="28"/>
          <w:u w:val="single"/>
        </w:rPr>
        <w:t xml:space="preserve"> </w:t>
      </w:r>
      <w:r w:rsidR="00553008">
        <w:rPr>
          <w:rFonts w:ascii="仿宋" w:eastAsia="仿宋" w:hAnsi="仿宋" w:cs="仿宋" w:hint="eastAsia"/>
          <w:sz w:val="28"/>
          <w:szCs w:val="28"/>
          <w:u w:val="single"/>
        </w:rPr>
        <w:t>7</w:t>
      </w:r>
      <w:r>
        <w:rPr>
          <w:rFonts w:ascii="仿宋" w:eastAsia="仿宋" w:hAnsi="仿宋" w:cs="仿宋" w:hint="eastAsia"/>
          <w:sz w:val="28"/>
          <w:szCs w:val="28"/>
        </w:rPr>
        <w:t>%，具体如下：</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至</w:t>
      </w: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sz w:val="28"/>
          <w:szCs w:val="28"/>
          <w:u w:val="single"/>
        </w:rPr>
        <w:t xml:space="preserve">     </w:t>
      </w:r>
      <w:r>
        <w:rPr>
          <w:rFonts w:ascii="仿宋" w:eastAsia="仿宋" w:hAnsi="仿宋" w:cs="仿宋" w:hint="eastAsia"/>
          <w:color w:val="000000"/>
          <w:sz w:val="28"/>
          <w:szCs w:val="28"/>
        </w:rPr>
        <w:t>日</w:t>
      </w:r>
      <w:r>
        <w:rPr>
          <w:rFonts w:ascii="仿宋" w:eastAsia="仿宋" w:hAnsi="仿宋" w:cs="仿宋" w:hint="eastAsia"/>
          <w:sz w:val="28"/>
          <w:szCs w:val="28"/>
        </w:rPr>
        <w:t>，租金标准按照每年每亩</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元，总租金为人民币</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w:t>
      </w: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 xml:space="preserve">     四、耕地租金的支付方式</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1.合同期内实行先交租金后使用地的办法。乙方应在签订本合同</w:t>
      </w:r>
      <w:r>
        <w:rPr>
          <w:rFonts w:ascii="仿宋" w:eastAsia="仿宋" w:hAnsi="仿宋" w:cs="仿宋" w:hint="eastAsia"/>
          <w:sz w:val="28"/>
          <w:szCs w:val="28"/>
        </w:rPr>
        <w:lastRenderedPageBreak/>
        <w:t>后三日内一次性付清第一合同年的租金给甲方，逾期未支付或支付金额不足的，本合同自动解除，合同项下的土地甲方有权另行处置。</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2.此后每一合同年的租金，乙方必须在上一合同年结束前10日内一次性付清给甲方。如乙方逾期支付，属于乙方违约，乙方自逾期付款之日起每日按年租金的3%支付逾期付款违约金。</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sz w:val="28"/>
          <w:szCs w:val="28"/>
        </w:rPr>
        <w:t>3.乙方逾期30日仍未缴清应付的租金和逾期付款违约金的，甲方有权单方解除合同，没收履约保证金，并无条件收回耕地另行处置。乙方拒不交还耕地的，需按本合同第三条约定的最后一个合同年年租金标准按日支付土地占用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五、履约保证金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1.为了保证乙方严格履行本合同，乙方应在签订本合同后3日内</w:t>
      </w:r>
      <w:r>
        <w:rPr>
          <w:rFonts w:ascii="仿宋" w:eastAsia="仿宋" w:hAnsi="仿宋" w:cs="仿宋" w:hint="eastAsia"/>
          <w:spacing w:val="28"/>
          <w:sz w:val="28"/>
          <w:szCs w:val="28"/>
        </w:rPr>
        <w:t>按</w:t>
      </w:r>
      <w:r>
        <w:rPr>
          <w:rFonts w:ascii="仿宋" w:eastAsia="仿宋" w:hAnsi="仿宋" w:cs="仿宋" w:hint="eastAsia"/>
          <w:sz w:val="28"/>
          <w:szCs w:val="28"/>
          <w:u w:val="single"/>
        </w:rPr>
        <w:t xml:space="preserve"> 500 </w:t>
      </w:r>
      <w:r>
        <w:rPr>
          <w:rFonts w:ascii="仿宋" w:eastAsia="仿宋" w:hAnsi="仿宋" w:cs="仿宋" w:hint="eastAsia"/>
          <w:sz w:val="28"/>
          <w:szCs w:val="28"/>
        </w:rPr>
        <w:t>元/亩的标准向甲方一次性缴纳合计共</w:t>
      </w:r>
      <w:r>
        <w:rPr>
          <w:rFonts w:ascii="仿宋" w:eastAsia="仿宋" w:hAnsi="仿宋" w:cs="仿宋" w:hint="eastAsia"/>
          <w:color w:val="000000"/>
          <w:sz w:val="28"/>
          <w:szCs w:val="28"/>
          <w:u w:val="single"/>
        </w:rPr>
        <w:t xml:space="preserve">     </w:t>
      </w:r>
      <w:r>
        <w:rPr>
          <w:rFonts w:ascii="仿宋" w:eastAsia="仿宋" w:hAnsi="仿宋" w:cs="仿宋" w:hint="eastAsia"/>
          <w:sz w:val="28"/>
          <w:szCs w:val="28"/>
        </w:rPr>
        <w:t>元（大写人民币：</w:t>
      </w:r>
      <w:r>
        <w:rPr>
          <w:rFonts w:ascii="仿宋" w:eastAsia="仿宋" w:hAnsi="仿宋" w:cs="仿宋" w:hint="eastAsia"/>
          <w:sz w:val="28"/>
          <w:szCs w:val="28"/>
          <w:u w:val="single"/>
        </w:rPr>
        <w:t xml:space="preserve">             </w:t>
      </w:r>
      <w:r>
        <w:rPr>
          <w:rFonts w:ascii="仿宋" w:eastAsia="仿宋" w:hAnsi="仿宋" w:cs="仿宋" w:hint="eastAsia"/>
          <w:sz w:val="28"/>
          <w:szCs w:val="28"/>
        </w:rPr>
        <w:t>）的履约保证金。甲方待合同履行期满且乙方无违约行为的情况下不计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r>
        <w:rPr>
          <w:rFonts w:ascii="仿宋" w:eastAsia="仿宋" w:hAnsi="仿宋" w:cs="仿宋" w:hint="eastAsia"/>
          <w:sz w:val="28"/>
          <w:szCs w:val="28"/>
        </w:rPr>
        <w:t>如乙方逾期未缴纳保证金的，甲方有权单方解除本合同，将本合同所涉及的耕地另行处置。</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2.窦利窦闸保证金：乙方在签订合同</w:t>
      </w:r>
      <w:r>
        <w:rPr>
          <w:rFonts w:ascii="仿宋" w:eastAsia="仿宋" w:hAnsi="仿宋" w:cs="仿宋" w:hint="eastAsia"/>
          <w:bCs/>
          <w:sz w:val="28"/>
          <w:szCs w:val="28"/>
        </w:rPr>
        <w:t>时</w:t>
      </w:r>
      <w:r>
        <w:rPr>
          <w:rFonts w:ascii="仿宋" w:eastAsia="仿宋" w:hAnsi="仿宋" w:cs="仿宋" w:hint="eastAsia"/>
          <w:sz w:val="28"/>
          <w:szCs w:val="28"/>
        </w:rPr>
        <w:t>须一次性向甲方缴交窦利窦闸保证金共</w:t>
      </w:r>
      <w:r>
        <w:rPr>
          <w:rFonts w:ascii="仿宋" w:eastAsia="仿宋" w:hAnsi="仿宋" w:cs="仿宋" w:hint="eastAsia"/>
          <w:sz w:val="28"/>
          <w:szCs w:val="28"/>
          <w:u w:val="single"/>
        </w:rPr>
        <w:t xml:space="preserve">      </w:t>
      </w:r>
      <w:r>
        <w:rPr>
          <w:rFonts w:ascii="仿宋" w:eastAsia="仿宋" w:hAnsi="仿宋" w:cs="仿宋" w:hint="eastAsia"/>
          <w:sz w:val="28"/>
          <w:szCs w:val="28"/>
        </w:rPr>
        <w:t>元</w:t>
      </w:r>
      <w:r>
        <w:rPr>
          <w:rFonts w:ascii="仿宋" w:eastAsia="仿宋" w:hAnsi="仿宋" w:cs="仿宋" w:hint="eastAsia"/>
          <w:bCs/>
          <w:sz w:val="28"/>
          <w:szCs w:val="28"/>
        </w:rPr>
        <w:t>。在土地交接时，窦利窦闸不论新旧，由甲方按双方认可的现状配备给乙方，合同期内如有损坏,由乙方负责配置或维修。</w:t>
      </w:r>
      <w:r>
        <w:rPr>
          <w:rFonts w:ascii="仿宋" w:eastAsia="仿宋" w:hAnsi="仿宋" w:cs="仿宋" w:hint="eastAsia"/>
          <w:sz w:val="28"/>
          <w:szCs w:val="28"/>
        </w:rPr>
        <w:t>合同履行期满，乙方将窦利窦闸完好移交甲方后，甲方将保证金不计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bCs/>
          <w:sz w:val="28"/>
          <w:szCs w:val="28"/>
        </w:rPr>
        <w:t>如乙方不能交回，则按每件</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元赔付，由甲方直接在乙方的窦利窦闸保证金中扣除。</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color w:val="000000"/>
          <w:sz w:val="28"/>
          <w:szCs w:val="28"/>
        </w:rPr>
        <w:t>3.</w:t>
      </w:r>
      <w:r>
        <w:rPr>
          <w:rFonts w:ascii="仿宋" w:eastAsia="仿宋" w:hAnsi="仿宋" w:cs="仿宋" w:hint="eastAsia"/>
          <w:sz w:val="28"/>
          <w:szCs w:val="28"/>
        </w:rPr>
        <w:t>履约</w:t>
      </w:r>
      <w:r>
        <w:rPr>
          <w:rFonts w:ascii="仿宋" w:eastAsia="仿宋" w:hAnsi="仿宋" w:cs="仿宋" w:hint="eastAsia"/>
          <w:color w:val="000000"/>
          <w:sz w:val="28"/>
          <w:szCs w:val="28"/>
        </w:rPr>
        <w:t>保证金不得用于抵付租赁期间的租金。</w:t>
      </w:r>
    </w:p>
    <w:p w:rsidR="008A7C1C" w:rsidRDefault="00C90C07">
      <w:pPr>
        <w:spacing w:line="360" w:lineRule="auto"/>
        <w:ind w:firstLine="600"/>
        <w:rPr>
          <w:rFonts w:ascii="仿宋" w:eastAsia="仿宋" w:hAnsi="仿宋" w:cs="仿宋"/>
          <w:spacing w:val="28"/>
          <w:sz w:val="28"/>
          <w:szCs w:val="28"/>
        </w:rPr>
      </w:pPr>
      <w:r>
        <w:rPr>
          <w:rFonts w:ascii="仿宋" w:eastAsia="仿宋" w:hAnsi="仿宋" w:cs="仿宋" w:hint="eastAsia"/>
          <w:sz w:val="28"/>
          <w:szCs w:val="28"/>
        </w:rPr>
        <w:lastRenderedPageBreak/>
        <w:t>4.待合同履行期满且乙方无违约行为的情况下，甲方将履约保证金不计</w:t>
      </w:r>
      <w:proofErr w:type="gramStart"/>
      <w:r>
        <w:rPr>
          <w:rFonts w:ascii="仿宋" w:eastAsia="仿宋" w:hAnsi="仿宋" w:cs="仿宋" w:hint="eastAsia"/>
          <w:sz w:val="28"/>
          <w:szCs w:val="28"/>
        </w:rPr>
        <w:t>息</w:t>
      </w:r>
      <w:proofErr w:type="gramEnd"/>
      <w:r>
        <w:rPr>
          <w:rFonts w:ascii="仿宋" w:eastAsia="仿宋" w:hAnsi="仿宋" w:cs="仿宋" w:hint="eastAsia"/>
          <w:sz w:val="28"/>
          <w:szCs w:val="28"/>
        </w:rPr>
        <w:t>退还给乙方</w:t>
      </w:r>
      <w:r>
        <w:rPr>
          <w:rFonts w:ascii="仿宋" w:eastAsia="仿宋" w:hAnsi="仿宋" w:cs="仿宋" w:hint="eastAsia"/>
          <w:color w:val="000000"/>
          <w:sz w:val="28"/>
          <w:szCs w:val="28"/>
        </w:rPr>
        <w:t>。</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六、合同期内，乙方的权利与义务：</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（一）</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1、乙方应在生产、经营过程中自觉接受甲方的监督和管理。</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2、乙方应自行做好安全生产、防火和计划生育工作，积极参与防台风、防汛等自然灾害的预防、抢险工作。</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3、乙方应自行妥善管理租赁范围所辖的水窦，如出现水窦损毁，应自行承担维修义务并支付维修费用，同时应向甲方提交书面维修报告。</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4、经甲方书面同意，乙方向有关部门办理申请审批手续后，乙方可在租赁耕地范围内建设安装水、电、道路、排灌等配套设施，乙方应负责依法报批、建设、管理及维护工作。</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5、乙方的生产经营活动应当遵守国家、省、市的有关法律、法规和规章，自主经营、自负盈亏并承担相应的税、费。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6、乙方要依照我国相关法律法规及有关政策对耕地进行合理的开发使用，加强耕地的改良和整治，确保耕地质量不低于原有标准，保持耕地的地形、地貌，不得改变耕地性质，如乙方基于耕地的改良，需要筑基种植莲藕等水生作物的，须经得甲方书面同意。</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7、乙方如需在所租赁耕地上进行畜禽养殖，必须征得甲方书面同意并报甲方备案，甲方同意后，乙方需自行向有关部门办理有关证照手续。</w:t>
      </w:r>
    </w:p>
    <w:p w:rsidR="008A7C1C" w:rsidRDefault="00C90C07">
      <w:pPr>
        <w:numPr>
          <w:ilvl w:val="255"/>
          <w:numId w:val="0"/>
        </w:numPr>
        <w:tabs>
          <w:tab w:val="left" w:pos="7560"/>
        </w:tabs>
        <w:spacing w:line="500" w:lineRule="auto"/>
        <w:ind w:firstLine="640"/>
        <w:rPr>
          <w:rFonts w:ascii="仿宋" w:eastAsia="仿宋" w:hAnsi="仿宋" w:cs="仿宋"/>
          <w:sz w:val="28"/>
          <w:szCs w:val="28"/>
        </w:rPr>
      </w:pPr>
      <w:r>
        <w:rPr>
          <w:rFonts w:ascii="仿宋" w:eastAsia="仿宋" w:hAnsi="仿宋" w:cs="仿宋" w:hint="eastAsia"/>
          <w:sz w:val="28"/>
          <w:szCs w:val="28"/>
        </w:rPr>
        <w:lastRenderedPageBreak/>
        <w:t>8.</w:t>
      </w:r>
      <w:r w:rsidR="00E036CE">
        <w:rPr>
          <w:rFonts w:ascii="仿宋" w:eastAsia="仿宋" w:hAnsi="仿宋" w:cs="仿宋" w:hint="eastAsia"/>
          <w:sz w:val="28"/>
          <w:szCs w:val="28"/>
        </w:rPr>
        <w:t>乙方在合同租赁期限内，应根据自己的种植</w:t>
      </w:r>
      <w:r>
        <w:rPr>
          <w:rFonts w:ascii="仿宋" w:eastAsia="仿宋" w:hAnsi="仿宋" w:cs="仿宋" w:hint="eastAsia"/>
          <w:sz w:val="28"/>
          <w:szCs w:val="28"/>
        </w:rPr>
        <w:t>种类，自行做好相关生产的安排及计划，确保在合同期限届满时如期将耕地交还甲方。</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9.乙方不得对承包地进行堆填或取土，不得改变土地性质和用途。</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10.合同期内，乙方不得擅自将耕地的全部或部分转租或提供给他人使用。如因特殊情况需要转租的，须经甲方书面同意。</w:t>
      </w:r>
    </w:p>
    <w:p w:rsidR="008A7C1C" w:rsidRDefault="00C90C07">
      <w:pPr>
        <w:pStyle w:val="2"/>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11.合同期内，乙方需要在合同用地范围搭建构筑物或工棚时，须先征得甲方书面同意并按照广州市南沙区政府相关规定和程序操作，经所在地政府建设主管部门批准后并以书面形式报甲方备案，后方可实施。</w:t>
      </w:r>
    </w:p>
    <w:p w:rsidR="008A7C1C" w:rsidRDefault="00C90C07">
      <w:pPr>
        <w:numPr>
          <w:ilvl w:val="255"/>
          <w:numId w:val="0"/>
        </w:num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12.乙方须监管所租赁耕地的公共设施（如道路、排灌、电力等），并积极做好日常管理工作。合同期内公共设施由甲、乙双方共同使用。</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13.合同期内，乙方应自行购买包括农业性保险在内的相关保险，积极做好防灾和救灾复产工作，并自行</w:t>
      </w:r>
      <w:proofErr w:type="gramStart"/>
      <w:r>
        <w:rPr>
          <w:rFonts w:ascii="仿宋" w:eastAsia="仿宋" w:hAnsi="仿宋" w:cs="仿宋" w:hint="eastAsia"/>
          <w:sz w:val="28"/>
          <w:szCs w:val="28"/>
        </w:rPr>
        <w:t>承担因汛潮</w:t>
      </w:r>
      <w:proofErr w:type="gramEnd"/>
      <w:r>
        <w:rPr>
          <w:rFonts w:ascii="仿宋" w:eastAsia="仿宋" w:hAnsi="仿宋" w:cs="仿宋" w:hint="eastAsia"/>
          <w:sz w:val="28"/>
          <w:szCs w:val="28"/>
        </w:rPr>
        <w:t>、台风、霜冻等自然灾害或不可抗力事件所造成的损失。同时，在遇有气象部门发台风、暴潮、强对流、雷雨大风警报时，乙方必须自行撤离至安全避险点，并积极采取防灾减灾措施，乙方不得以自然灾害受损为由拒交租金。</w:t>
      </w:r>
    </w:p>
    <w:p w:rsidR="008A7C1C" w:rsidRDefault="00C90C07">
      <w:pPr>
        <w:tabs>
          <w:tab w:val="left" w:pos="7560"/>
        </w:tabs>
        <w:spacing w:line="360" w:lineRule="auto"/>
        <w:ind w:firstLine="600"/>
        <w:rPr>
          <w:rFonts w:ascii="仿宋" w:eastAsia="仿宋" w:hAnsi="仿宋" w:cs="仿宋"/>
          <w:sz w:val="28"/>
          <w:szCs w:val="28"/>
        </w:rPr>
      </w:pPr>
      <w:r>
        <w:rPr>
          <w:rFonts w:ascii="仿宋" w:eastAsia="仿宋" w:hAnsi="仿宋" w:cs="仿宋" w:hint="eastAsia"/>
          <w:sz w:val="28"/>
          <w:szCs w:val="28"/>
        </w:rPr>
        <w:t>14、乙方应按合同约定的用途使用耕地，未经甲方书面同意不得挪作他用，且不得闲置、丢荒。</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15、合同期内，如乙方给耕地造成损害的，乙方应自行履行修复义务并承担修复费用。如乙方给耕地造成永久性损害的，乙方应承担全部赔偿责任。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如乙方对耕地的损害违反了相关法律法规的，乙方须自行承担相应的法律责任。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如因乙方给耕地造成损害导致有关自然人、部门、组织对甲方提起相关诉讼或行政处罚的，乙方应承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16、在合同期满或合同解除时，甲方无须通知乙方，乙方须清场并交回耕地给甲方，并由甲方工作人员验收。</w:t>
      </w:r>
    </w:p>
    <w:p w:rsidR="008A7C1C" w:rsidRDefault="00C90C07">
      <w:pPr>
        <w:spacing w:line="360" w:lineRule="auto"/>
        <w:ind w:firstLine="600"/>
        <w:jc w:val="left"/>
        <w:rPr>
          <w:rFonts w:ascii="仿宋" w:eastAsia="仿宋" w:hAnsi="仿宋" w:cs="仿宋"/>
          <w:sz w:val="28"/>
          <w:szCs w:val="28"/>
        </w:rPr>
      </w:pPr>
      <w:r>
        <w:rPr>
          <w:rFonts w:ascii="仿宋" w:eastAsia="仿宋" w:hAnsi="仿宋" w:cs="仿宋" w:hint="eastAsia"/>
          <w:color w:val="000000"/>
          <w:sz w:val="28"/>
          <w:szCs w:val="28"/>
        </w:rPr>
        <w:t>如乙方在合同期满或合同解除后的15日内未</w:t>
      </w:r>
      <w:r>
        <w:rPr>
          <w:rFonts w:ascii="仿宋" w:eastAsia="仿宋" w:hAnsi="仿宋" w:cs="仿宋" w:hint="eastAsia"/>
          <w:sz w:val="28"/>
          <w:szCs w:val="28"/>
        </w:rPr>
        <w:t>清场交回耕地的，视为乙方放弃耕地上的相关农作物及设施等的所有权，甲方有权处置，甲方可自行采取强制清场措施收回耕地另行处置，没收履约保证金，同时，乙方需按本合同第三条约定的最后一个合同年年租金标准按日支付土地占用费。因乙方不履行清场义务造成的一切损失甲方不承担赔偿或补偿责任，此外，乙方应承担甲方由此所产生的所有费用损失（包括但不限于律师费、诉讼费、担保费、保全费、鉴定费等）。</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8A7C1C" w:rsidRDefault="00C90C07">
      <w:pPr>
        <w:numPr>
          <w:ilvl w:val="0"/>
          <w:numId w:val="1"/>
        </w:numPr>
        <w:spacing w:line="360" w:lineRule="auto"/>
        <w:ind w:firstLine="600"/>
        <w:rPr>
          <w:rFonts w:ascii="仿宋" w:eastAsia="仿宋" w:hAnsi="仿宋" w:cs="仿宋"/>
          <w:sz w:val="28"/>
          <w:szCs w:val="28"/>
        </w:rPr>
      </w:pPr>
      <w:r>
        <w:rPr>
          <w:rFonts w:ascii="仿宋" w:eastAsia="仿宋" w:hAnsi="仿宋" w:cs="仿宋" w:hint="eastAsia"/>
          <w:sz w:val="28"/>
          <w:szCs w:val="28"/>
        </w:rPr>
        <w:t>乙方必须服从甲方的农田标准化改造规划和安排，配合甲方对所租赁耕地进行农田标准化建设。</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18、其它义务：</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（1）乙方不得使用水产养殖及其它种养禁用的药物及农药，经监管部门或其授权的单位检测质量不合格产品，乙方应无条件销毁；</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（2）乙方的种植等生产活动中不得对耕地及周边区域和居民生活区造成环境污染；</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（3）乙方必须自行维护好租赁范围内的基路、塘基、田埂、排</w:t>
      </w:r>
      <w:r>
        <w:rPr>
          <w:rFonts w:ascii="仿宋" w:eastAsia="仿宋" w:hAnsi="仿宋" w:cs="仿宋" w:hint="eastAsia"/>
          <w:sz w:val="28"/>
          <w:szCs w:val="28"/>
        </w:rPr>
        <w:lastRenderedPageBreak/>
        <w:t>灌设施等；管理好租赁范围的水窦，自行做好排、放水工作，合理掌握和控制排灌水位，避免影响周边耕户或群众。</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因乙方原因造成周边耕户或群众的经济损失，由乙方自行承担全部赔偿责任。如因乙方原因导致有关自然人、部门、组织对甲方提起相关诉讼或行政处罚的，乙方应承</w:t>
      </w:r>
      <w:proofErr w:type="gramStart"/>
      <w:r>
        <w:rPr>
          <w:rFonts w:ascii="仿宋" w:eastAsia="仿宋" w:hAnsi="仿宋" w:cs="仿宋" w:hint="eastAsia"/>
          <w:sz w:val="28"/>
          <w:szCs w:val="28"/>
        </w:rPr>
        <w:t>担相关</w:t>
      </w:r>
      <w:proofErr w:type="gramEnd"/>
      <w:r>
        <w:rPr>
          <w:rFonts w:ascii="仿宋" w:eastAsia="仿宋" w:hAnsi="仿宋" w:cs="仿宋" w:hint="eastAsia"/>
          <w:sz w:val="28"/>
          <w:szCs w:val="28"/>
        </w:rPr>
        <w:t>赔款和罚款，如甲方先行垫付的，有权向乙方全额追索，由此造成的费用（包括但不限于律师费、诉讼费、担保费、保全费、鉴定费等）由乙方承担。</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（4）乙方必须服从甲方的统一管理，在同周边耕户或群众发生矛盾纠纷时，应积极主动配合甲方处理好矛盾纠纷。</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（5）乙方应自行做好承包土地内的防火安全措施，按用电安全规范要求用电，并承担因此产生的一切责任。</w:t>
      </w:r>
    </w:p>
    <w:p w:rsidR="008A7C1C" w:rsidRDefault="00C90C07">
      <w:pPr>
        <w:spacing w:line="540" w:lineRule="exact"/>
        <w:ind w:firstLine="645"/>
        <w:rPr>
          <w:rFonts w:ascii="仿宋" w:eastAsia="仿宋" w:hAnsi="仿宋" w:cs="仿宋"/>
          <w:sz w:val="28"/>
          <w:szCs w:val="28"/>
        </w:rPr>
      </w:pPr>
      <w:r>
        <w:rPr>
          <w:rFonts w:ascii="仿宋" w:eastAsia="仿宋" w:hAnsi="仿宋" w:cs="仿宋" w:hint="eastAsia"/>
          <w:sz w:val="28"/>
          <w:szCs w:val="28"/>
        </w:rPr>
        <w:t>（6）乙方必须按甲方及管理部门要求进行破旧工棚窝棚拆除、环境整治，以及对不属租赁范围的乱搭乱建、禽畜窝棚进行拆除，自行保持承包土地及周边环境卫生整洁，生产经营中产生的废弃物放至指定回收点。</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（二）除特别说明外，乙方违反第六条所述义务的，甲方有权将乙方的履约保证金的部分或全部先用于处理相关事宜，乙方需在接到甲方通知后10日内补足履约保证金。</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（三）特别约定：乙方违反前述如下义务的，甲方有权单方解除合同，没收履约保证金，无条件收回耕地另行处置，同时追究乙方的违约责任，并要求乙方赔偿甲方的全部损失：</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1.未经甲方同意，擅自改变性质和用途的；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2.未征得甲方同意或未办理有关证照即擅自养殖畜禽的；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lastRenderedPageBreak/>
        <w:t>3.</w:t>
      </w:r>
      <w:r>
        <w:rPr>
          <w:rFonts w:ascii="仿宋" w:eastAsia="仿宋" w:hAnsi="仿宋" w:cs="仿宋" w:hint="eastAsia"/>
          <w:bCs/>
          <w:sz w:val="28"/>
          <w:szCs w:val="28"/>
        </w:rPr>
        <w:t>对承包地进行堆填或取土，或</w:t>
      </w:r>
      <w:r>
        <w:rPr>
          <w:rFonts w:ascii="仿宋" w:eastAsia="仿宋" w:hAnsi="仿宋" w:cs="仿宋" w:hint="eastAsia"/>
          <w:sz w:val="28"/>
          <w:szCs w:val="28"/>
        </w:rPr>
        <w:t>改变土地性质和用途的；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4.未经甲方书面同意擅自将耕地的全部或部分转租或提供给他人使用的；</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5.未征得甲方同意或未经报批在合同用地范围搭建构筑物或工棚的；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6.遇有气象部门发台风、暴潮、强对流、雷雨大风警报时，乙方未自行撤离至安全避险点，未采取防灾减灾措施，或以自然灾害受损为由拒交租金的；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7.乙方擅自改变耕地用途或闲置、丢荒达3个月以上的；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8.乙方给耕地造成损害未及时修复或给耕地造成永久性损害的；</w:t>
      </w:r>
    </w:p>
    <w:p w:rsidR="008A7C1C" w:rsidRDefault="00C90C07">
      <w:pPr>
        <w:numPr>
          <w:ilvl w:val="255"/>
          <w:numId w:val="0"/>
        </w:numPr>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9.乙方不服从甲方的农田标准化改造规划和安排，不配合甲方对所租赁耕地进行农田标准化建设的；</w:t>
      </w:r>
    </w:p>
    <w:p w:rsidR="008A7C1C" w:rsidRDefault="00C90C07">
      <w:pPr>
        <w:ind w:firstLineChars="200" w:firstLine="560"/>
        <w:rPr>
          <w:rFonts w:ascii="仿宋" w:eastAsia="仿宋" w:hAnsi="仿宋" w:cs="宋体"/>
          <w:kern w:val="0"/>
          <w:sz w:val="28"/>
          <w:szCs w:val="28"/>
        </w:rPr>
      </w:pPr>
      <w:r>
        <w:rPr>
          <w:rFonts w:ascii="仿宋" w:eastAsia="仿宋" w:hAnsi="仿宋" w:cs="宋体" w:hint="eastAsia"/>
          <w:kern w:val="0"/>
          <w:sz w:val="28"/>
          <w:szCs w:val="28"/>
        </w:rPr>
        <w:t>10.乙方</w:t>
      </w:r>
      <w:r>
        <w:rPr>
          <w:rFonts w:ascii="仿宋" w:eastAsia="仿宋" w:hAnsi="仿宋" w:cs="宋体"/>
          <w:kern w:val="0"/>
          <w:sz w:val="28"/>
          <w:szCs w:val="28"/>
        </w:rPr>
        <w:t>需配合园区建设棚房设施。</w:t>
      </w:r>
    </w:p>
    <w:p w:rsidR="008A7C1C" w:rsidRDefault="00C90C07">
      <w:pPr>
        <w:ind w:firstLineChars="200" w:firstLine="560"/>
        <w:rPr>
          <w:rFonts w:ascii="仿宋" w:eastAsia="仿宋" w:hAnsi="仿宋" w:cs="宋体"/>
          <w:kern w:val="0"/>
          <w:sz w:val="28"/>
          <w:szCs w:val="28"/>
        </w:rPr>
      </w:pPr>
      <w:r>
        <w:rPr>
          <w:rFonts w:ascii="仿宋" w:eastAsia="仿宋" w:hAnsi="仿宋" w:cs="宋体"/>
          <w:kern w:val="0"/>
          <w:sz w:val="28"/>
          <w:szCs w:val="28"/>
        </w:rPr>
        <w:t>1</w:t>
      </w:r>
      <w:r w:rsidR="004B749B">
        <w:rPr>
          <w:rFonts w:ascii="仿宋" w:eastAsia="仿宋" w:hAnsi="仿宋" w:cs="宋体" w:hint="eastAsia"/>
          <w:kern w:val="0"/>
          <w:sz w:val="28"/>
          <w:szCs w:val="28"/>
        </w:rPr>
        <w:t>1</w:t>
      </w:r>
      <w:r>
        <w:rPr>
          <w:rFonts w:ascii="仿宋" w:eastAsia="仿宋" w:hAnsi="仿宋" w:cs="宋体" w:hint="eastAsia"/>
          <w:kern w:val="0"/>
          <w:sz w:val="28"/>
          <w:szCs w:val="28"/>
        </w:rPr>
        <w:t>.乙方</w:t>
      </w:r>
      <w:r>
        <w:rPr>
          <w:rFonts w:ascii="仿宋" w:eastAsia="仿宋" w:hAnsi="仿宋" w:cs="宋体"/>
          <w:kern w:val="0"/>
          <w:sz w:val="28"/>
          <w:szCs w:val="28"/>
        </w:rPr>
        <w:t>需严格按投标建设方案对项目进行建设，建设及运营过程需符合示范园区整体管理要求。</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w:t>
      </w:r>
      <w:r w:rsidR="004B749B">
        <w:rPr>
          <w:rFonts w:ascii="仿宋" w:eastAsia="仿宋" w:hAnsi="仿宋" w:cs="仿宋" w:hint="eastAsia"/>
          <w:sz w:val="28"/>
          <w:szCs w:val="28"/>
        </w:rPr>
        <w:t>2</w:t>
      </w:r>
      <w:r>
        <w:rPr>
          <w:rFonts w:ascii="仿宋" w:eastAsia="仿宋" w:hAnsi="仿宋" w:cs="仿宋" w:hint="eastAsia"/>
          <w:sz w:val="28"/>
          <w:szCs w:val="28"/>
        </w:rPr>
        <w:t>.其他情节严重造成不良影响的行为。</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（四）因本合同第六条原因导致甲方解除合同的，乙方应在10日内清场，如不及时清场，视为乙方放弃耕地上的相关农作物及设施等的所有权，甲方可立即收回土地，处理土地上的一切作物及设施等，无需对乙方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七、合同期内，甲方的权利与义务：</w:t>
      </w:r>
    </w:p>
    <w:p w:rsidR="008A7C1C" w:rsidRDefault="00C90C07">
      <w:pPr>
        <w:pStyle w:val="2"/>
        <w:spacing w:line="5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shd w:val="clear" w:color="auto" w:fill="FFFFFF"/>
        </w:rPr>
        <w:t>甲方有权监督乙方合理利用和保护土地，有权制止乙方</w:t>
      </w:r>
      <w:r>
        <w:rPr>
          <w:rFonts w:ascii="仿宋" w:eastAsia="仿宋" w:hAnsi="仿宋" w:cs="仿宋" w:hint="eastAsia"/>
          <w:sz w:val="28"/>
          <w:szCs w:val="28"/>
        </w:rPr>
        <w:t>改变土地的用途及现状，有权</w:t>
      </w:r>
      <w:r>
        <w:rPr>
          <w:rFonts w:ascii="仿宋" w:eastAsia="仿宋" w:hAnsi="仿宋" w:cs="仿宋" w:hint="eastAsia"/>
          <w:sz w:val="28"/>
          <w:szCs w:val="28"/>
          <w:shd w:val="clear" w:color="auto" w:fill="FFFFFF"/>
        </w:rPr>
        <w:t>制止乙方损坏土地、水利设施、损害其他农</w:t>
      </w:r>
      <w:r>
        <w:rPr>
          <w:rFonts w:ascii="仿宋" w:eastAsia="仿宋" w:hAnsi="仿宋" w:cs="仿宋" w:hint="eastAsia"/>
          <w:sz w:val="28"/>
          <w:szCs w:val="28"/>
          <w:shd w:val="clear" w:color="auto" w:fill="FFFFFF"/>
        </w:rPr>
        <w:lastRenderedPageBreak/>
        <w:t>业资源、污染环境、及其</w:t>
      </w:r>
      <w:proofErr w:type="gramStart"/>
      <w:r>
        <w:rPr>
          <w:rFonts w:ascii="仿宋" w:eastAsia="仿宋" w:hAnsi="仿宋" w:cs="仿宋" w:hint="eastAsia"/>
          <w:sz w:val="28"/>
          <w:szCs w:val="28"/>
          <w:shd w:val="clear" w:color="auto" w:fill="FFFFFF"/>
        </w:rPr>
        <w:t>他损害</w:t>
      </w:r>
      <w:proofErr w:type="gramEnd"/>
      <w:r>
        <w:rPr>
          <w:rFonts w:ascii="仿宋" w:eastAsia="仿宋" w:hAnsi="仿宋" w:cs="仿宋" w:hint="eastAsia"/>
          <w:sz w:val="28"/>
          <w:szCs w:val="28"/>
          <w:shd w:val="clear" w:color="auto" w:fill="FFFFFF"/>
        </w:rPr>
        <w:t>公共利益的行为，</w:t>
      </w:r>
      <w:r>
        <w:rPr>
          <w:rFonts w:ascii="仿宋" w:eastAsia="仿宋" w:hAnsi="仿宋" w:cs="仿宋" w:hint="eastAsia"/>
          <w:sz w:val="28"/>
          <w:szCs w:val="28"/>
        </w:rPr>
        <w:t>并有权要求乙方赔偿因乙方未</w:t>
      </w:r>
      <w:r>
        <w:rPr>
          <w:rFonts w:ascii="仿宋" w:eastAsia="仿宋" w:hAnsi="仿宋" w:cs="仿宋" w:hint="eastAsia"/>
          <w:sz w:val="28"/>
          <w:szCs w:val="28"/>
          <w:shd w:val="clear" w:color="auto" w:fill="FFFFFF"/>
        </w:rPr>
        <w:t>合理利用和保护土地</w:t>
      </w:r>
      <w:r>
        <w:rPr>
          <w:rFonts w:ascii="仿宋" w:eastAsia="仿宋" w:hAnsi="仿宋" w:cs="仿宋" w:hint="eastAsia"/>
          <w:sz w:val="28"/>
          <w:szCs w:val="28"/>
        </w:rPr>
        <w:t>造成的损失。</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甲方应配合政府职能部门做好租赁耕地外围水利堤坝的建设、管理和维护工作，乙方应给予相应的配合。</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2、在法律、政策允许的情况下，甲方力所能及协助乙方办理项目的立项、报建及营业执照、水电报装等有关手续，所有费用由乙方承担。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3、甲方应指导、监督、纠正乙方在生产经营过程中可能损害水利设施和公共利益的一切行为。</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4、合同期满，租赁范围的用水、用电、道路等基础设施和设备全部归甲方所有，甲方无需对乙方作任何补偿。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八、合同期内，如发生不可抗力因素致使一方履行合同成为不可能，或经双方协商一致同意解除合同的，可以解除本合同，双方不存在违约行为的，互不追究责任。</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九、租赁期限内，如遇广州市</w:t>
      </w:r>
      <w:r>
        <w:rPr>
          <w:rFonts w:ascii="仿宋" w:eastAsia="仿宋" w:hAnsi="仿宋" w:cs="仿宋" w:hint="eastAsia"/>
          <w:color w:val="000000"/>
          <w:sz w:val="28"/>
          <w:szCs w:val="28"/>
        </w:rPr>
        <w:t>南沙区政府或上级部门政策、规划建设等原因征收或征用该</w:t>
      </w:r>
      <w:r>
        <w:rPr>
          <w:rFonts w:ascii="仿宋" w:eastAsia="仿宋" w:hAnsi="仿宋" w:cs="仿宋" w:hint="eastAsia"/>
          <w:sz w:val="28"/>
          <w:szCs w:val="28"/>
        </w:rPr>
        <w:t>耕地的，甲方应提前15日通知乙方退场并解除租赁合同，乙方必须服从以下约定并及时做好交地工作：</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1、如乙方</w:t>
      </w:r>
      <w:r>
        <w:rPr>
          <w:rFonts w:ascii="仿宋" w:eastAsia="仿宋" w:hAnsi="仿宋" w:cs="仿宋" w:hint="eastAsia"/>
          <w:color w:val="000000"/>
          <w:sz w:val="28"/>
          <w:szCs w:val="28"/>
        </w:rPr>
        <w:t>未按退场通知交还耕地的，属于违约，甲方有权</w:t>
      </w:r>
      <w:r>
        <w:rPr>
          <w:rFonts w:ascii="仿宋" w:eastAsia="仿宋" w:hAnsi="仿宋" w:cs="仿宋" w:hint="eastAsia"/>
          <w:sz w:val="28"/>
          <w:szCs w:val="28"/>
        </w:rPr>
        <w:t>单方解除合同</w:t>
      </w:r>
      <w:r>
        <w:rPr>
          <w:rFonts w:ascii="仿宋" w:eastAsia="仿宋" w:hAnsi="仿宋" w:cs="仿宋" w:hint="eastAsia"/>
          <w:color w:val="000000"/>
          <w:sz w:val="28"/>
          <w:szCs w:val="28"/>
        </w:rPr>
        <w:t>，没收</w:t>
      </w:r>
      <w:r>
        <w:rPr>
          <w:rFonts w:ascii="仿宋" w:eastAsia="仿宋" w:hAnsi="仿宋" w:cs="仿宋" w:hint="eastAsia"/>
          <w:sz w:val="28"/>
          <w:szCs w:val="28"/>
        </w:rPr>
        <w:t>履约</w:t>
      </w:r>
      <w:r>
        <w:rPr>
          <w:rFonts w:ascii="仿宋" w:eastAsia="仿宋" w:hAnsi="仿宋" w:cs="仿宋" w:hint="eastAsia"/>
          <w:color w:val="000000"/>
          <w:sz w:val="28"/>
          <w:szCs w:val="28"/>
        </w:rPr>
        <w:t>保证金，</w:t>
      </w:r>
      <w:r>
        <w:rPr>
          <w:rFonts w:ascii="仿宋" w:eastAsia="仿宋" w:hAnsi="仿宋" w:cs="仿宋" w:hint="eastAsia"/>
          <w:sz w:val="28"/>
          <w:szCs w:val="28"/>
        </w:rPr>
        <w:t>无条件收回耕地，并向乙方追偿甲方遭受的一切损失。</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2、乙方在收到甲方通知后30日内仍不退场交地的，视为乙方放弃耕地上的相关农作物及设施等的所有权，甲方可立即收回土地，处</w:t>
      </w:r>
      <w:r>
        <w:rPr>
          <w:rFonts w:ascii="仿宋" w:eastAsia="仿宋" w:hAnsi="仿宋" w:cs="仿宋" w:hint="eastAsia"/>
          <w:sz w:val="28"/>
          <w:szCs w:val="28"/>
        </w:rPr>
        <w:lastRenderedPageBreak/>
        <w:t>理土地上的一切作物及设施等，无需对乙方</w:t>
      </w:r>
      <w:proofErr w:type="gramStart"/>
      <w:r>
        <w:rPr>
          <w:rFonts w:ascii="仿宋" w:eastAsia="仿宋" w:hAnsi="仿宋" w:cs="仿宋" w:hint="eastAsia"/>
          <w:sz w:val="28"/>
          <w:szCs w:val="28"/>
        </w:rPr>
        <w:t>作出</w:t>
      </w:r>
      <w:proofErr w:type="gramEnd"/>
      <w:r>
        <w:rPr>
          <w:rFonts w:ascii="仿宋" w:eastAsia="仿宋" w:hAnsi="仿宋" w:cs="仿宋" w:hint="eastAsia"/>
          <w:sz w:val="28"/>
          <w:szCs w:val="28"/>
        </w:rPr>
        <w:t>任何补偿或赔偿。</w:t>
      </w:r>
    </w:p>
    <w:p w:rsidR="008A7C1C" w:rsidRDefault="00C90C07">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3、乙方如按时依照甲方要求退场，甲乙双方按实际使用时间结算租金，</w:t>
      </w:r>
      <w:proofErr w:type="gramStart"/>
      <w:r>
        <w:rPr>
          <w:rFonts w:ascii="仿宋" w:eastAsia="仿宋" w:hAnsi="仿宋" w:cs="仿宋" w:hint="eastAsia"/>
          <w:sz w:val="28"/>
          <w:szCs w:val="28"/>
        </w:rPr>
        <w:t>乙方签署</w:t>
      </w:r>
      <w:proofErr w:type="gramEnd"/>
      <w:r>
        <w:rPr>
          <w:rFonts w:ascii="仿宋" w:eastAsia="仿宋" w:hAnsi="仿宋" w:cs="仿宋" w:hint="eastAsia"/>
          <w:sz w:val="28"/>
          <w:szCs w:val="28"/>
        </w:rPr>
        <w:t>本合同即视为对此知悉并没有异议。</w:t>
      </w:r>
    </w:p>
    <w:p w:rsidR="00E036CE" w:rsidRPr="00E036CE" w:rsidRDefault="00C90C07" w:rsidP="00E036CE">
      <w:pPr>
        <w:pStyle w:val="a7"/>
        <w:spacing w:line="560" w:lineRule="exact"/>
        <w:ind w:firstLine="560"/>
        <w:rPr>
          <w:rFonts w:ascii="仿宋" w:eastAsia="仿宋" w:hAnsi="仿宋" w:cs="仿宋_GB2312"/>
          <w:sz w:val="28"/>
          <w:szCs w:val="28"/>
          <w:u w:val="single"/>
        </w:rPr>
      </w:pPr>
      <w:r>
        <w:rPr>
          <w:rFonts w:ascii="仿宋" w:eastAsia="仿宋" w:hAnsi="仿宋" w:cs="仿宋" w:hint="eastAsia"/>
          <w:sz w:val="28"/>
          <w:szCs w:val="28"/>
        </w:rPr>
        <w:t>4、如有相关补偿，则由征收单位按照相关政策及广州市南沙区的有关规定对实际征收或征用农用地面积（不含机耕路、排水河、窦口水面、变压器房、生产大棚等）给予补偿</w:t>
      </w:r>
      <w:r w:rsidR="00106037">
        <w:rPr>
          <w:rFonts w:ascii="仿宋" w:eastAsia="仿宋" w:hAnsi="仿宋" w:cs="仿宋" w:hint="eastAsia"/>
          <w:sz w:val="28"/>
          <w:szCs w:val="28"/>
        </w:rPr>
        <w:t>，</w:t>
      </w:r>
      <w:r w:rsidR="00106037" w:rsidRPr="00E036CE">
        <w:rPr>
          <w:rFonts w:ascii="仿宋" w:eastAsia="仿宋" w:hAnsi="仿宋" w:cs="仿宋_GB2312" w:hint="eastAsia"/>
          <w:sz w:val="28"/>
          <w:szCs w:val="28"/>
        </w:rPr>
        <w:t>征收当年的租金不给予退还</w:t>
      </w:r>
      <w:r>
        <w:rPr>
          <w:rFonts w:ascii="仿宋" w:eastAsia="仿宋" w:hAnsi="仿宋" w:cs="仿宋" w:hint="eastAsia"/>
          <w:sz w:val="28"/>
          <w:szCs w:val="28"/>
        </w:rPr>
        <w:t>。租赁红线范围</w:t>
      </w:r>
      <w:proofErr w:type="gramStart"/>
      <w:r>
        <w:rPr>
          <w:rFonts w:ascii="仿宋" w:eastAsia="仿宋" w:hAnsi="仿宋" w:cs="仿宋" w:hint="eastAsia"/>
          <w:sz w:val="28"/>
          <w:szCs w:val="28"/>
        </w:rPr>
        <w:t>外面积</w:t>
      </w:r>
      <w:proofErr w:type="gramEnd"/>
      <w:r>
        <w:rPr>
          <w:rFonts w:ascii="仿宋" w:eastAsia="仿宋" w:hAnsi="仿宋" w:cs="仿宋" w:hint="eastAsia"/>
          <w:sz w:val="28"/>
          <w:szCs w:val="28"/>
        </w:rPr>
        <w:t>的青苗及地上附着物补偿款归甲方所有，</w:t>
      </w:r>
      <w:r w:rsidR="00E036CE" w:rsidRPr="00E036CE">
        <w:rPr>
          <w:rFonts w:ascii="仿宋" w:eastAsia="仿宋" w:hAnsi="仿宋" w:cs="仿宋_GB2312" w:hint="eastAsia"/>
          <w:sz w:val="28"/>
          <w:szCs w:val="28"/>
          <w:u w:val="single"/>
        </w:rPr>
        <w:t>租赁红线范围内面积的青苗及地上附着物补偿款按如下规定执行：</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（1）项目红线范围内基础设施补偿归</w:t>
      </w:r>
      <w:r>
        <w:rPr>
          <w:rFonts w:ascii="仿宋" w:eastAsia="仿宋" w:hAnsi="仿宋" w:cs="仿宋_GB2312" w:hint="eastAsia"/>
          <w:sz w:val="28"/>
          <w:szCs w:val="28"/>
          <w:u w:val="single"/>
        </w:rPr>
        <w:t>甲方</w:t>
      </w:r>
      <w:r w:rsidRPr="00E036CE">
        <w:rPr>
          <w:rFonts w:ascii="仿宋" w:eastAsia="仿宋" w:hAnsi="仿宋" w:cs="仿宋_GB2312" w:hint="eastAsia"/>
          <w:sz w:val="28"/>
          <w:szCs w:val="28"/>
          <w:u w:val="single"/>
        </w:rPr>
        <w:t>所有；</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（2）项目红线内青苗及地上附着物补偿费（含奖励费），</w:t>
      </w:r>
      <w:r>
        <w:rPr>
          <w:rFonts w:ascii="仿宋" w:eastAsia="仿宋" w:hAnsi="仿宋" w:cs="仿宋_GB2312" w:hint="eastAsia"/>
          <w:sz w:val="28"/>
          <w:szCs w:val="28"/>
          <w:u w:val="single"/>
        </w:rPr>
        <w:t>甲、乙双方</w:t>
      </w:r>
      <w:r w:rsidRPr="00E036CE">
        <w:rPr>
          <w:rFonts w:ascii="仿宋" w:eastAsia="仿宋" w:hAnsi="仿宋" w:cs="仿宋_GB2312" w:hint="eastAsia"/>
          <w:sz w:val="28"/>
          <w:szCs w:val="28"/>
          <w:u w:val="single"/>
        </w:rPr>
        <w:t>各收取50%；项目用地红线范围外，受影响耕地（鱼塘）青苗及地上附着物补偿由</w:t>
      </w:r>
      <w:r>
        <w:rPr>
          <w:rFonts w:ascii="仿宋" w:eastAsia="仿宋" w:hAnsi="仿宋" w:cs="仿宋_GB2312" w:hint="eastAsia"/>
          <w:sz w:val="28"/>
          <w:szCs w:val="28"/>
          <w:u w:val="single"/>
        </w:rPr>
        <w:t>乙</w:t>
      </w:r>
      <w:r w:rsidRPr="00E036CE">
        <w:rPr>
          <w:rFonts w:ascii="仿宋" w:eastAsia="仿宋" w:hAnsi="仿宋" w:cs="仿宋_GB2312" w:hint="eastAsia"/>
          <w:sz w:val="28"/>
          <w:szCs w:val="28"/>
          <w:u w:val="single"/>
        </w:rPr>
        <w:t>收取；</w:t>
      </w:r>
    </w:p>
    <w:p w:rsidR="00E036CE" w:rsidRPr="00E036CE" w:rsidRDefault="00E036CE" w:rsidP="00E036CE">
      <w:pPr>
        <w:pStyle w:val="a7"/>
        <w:spacing w:line="560" w:lineRule="exact"/>
        <w:ind w:firstLine="560"/>
        <w:rPr>
          <w:rFonts w:ascii="仿宋" w:eastAsia="仿宋" w:hAnsi="仿宋" w:cs="仿宋_GB2312"/>
          <w:sz w:val="28"/>
          <w:szCs w:val="28"/>
          <w:u w:val="single"/>
        </w:rPr>
      </w:pPr>
      <w:r w:rsidRPr="00E036CE">
        <w:rPr>
          <w:rFonts w:ascii="仿宋" w:eastAsia="仿宋" w:hAnsi="仿宋" w:cs="仿宋_GB2312" w:hint="eastAsia"/>
          <w:sz w:val="28"/>
          <w:szCs w:val="28"/>
          <w:u w:val="single"/>
        </w:rPr>
        <w:t>（3）高压线路征收</w:t>
      </w:r>
      <w:r w:rsidR="004B749B">
        <w:rPr>
          <w:rFonts w:ascii="仿宋" w:eastAsia="仿宋" w:hAnsi="仿宋" w:cs="仿宋_GB2312" w:hint="eastAsia"/>
          <w:sz w:val="28"/>
          <w:szCs w:val="28"/>
          <w:u w:val="single"/>
        </w:rPr>
        <w:t>的</w:t>
      </w:r>
      <w:r w:rsidRPr="00E036CE">
        <w:rPr>
          <w:rFonts w:ascii="仿宋" w:eastAsia="仿宋" w:hAnsi="仿宋" w:cs="仿宋_GB2312" w:hint="eastAsia"/>
          <w:sz w:val="28"/>
          <w:szCs w:val="28"/>
          <w:u w:val="single"/>
        </w:rPr>
        <w:t>，线行影响用地青苗补偿，</w:t>
      </w:r>
      <w:r w:rsidR="004B749B">
        <w:rPr>
          <w:rFonts w:ascii="仿宋" w:eastAsia="仿宋" w:hAnsi="仿宋" w:cs="仿宋_GB2312" w:hint="eastAsia"/>
          <w:sz w:val="28"/>
          <w:szCs w:val="28"/>
          <w:u w:val="single"/>
        </w:rPr>
        <w:t>由</w:t>
      </w:r>
      <w:r>
        <w:rPr>
          <w:rFonts w:ascii="仿宋" w:eastAsia="仿宋" w:hAnsi="仿宋" w:cs="仿宋_GB2312" w:hint="eastAsia"/>
          <w:sz w:val="28"/>
          <w:szCs w:val="28"/>
          <w:u w:val="single"/>
        </w:rPr>
        <w:t>甲、乙双</w:t>
      </w:r>
      <w:r w:rsidRPr="00E036CE">
        <w:rPr>
          <w:rFonts w:ascii="仿宋" w:eastAsia="仿宋" w:hAnsi="仿宋" w:cs="仿宋_GB2312" w:hint="eastAsia"/>
          <w:sz w:val="28"/>
          <w:szCs w:val="28"/>
          <w:u w:val="single"/>
        </w:rPr>
        <w:t>各收取50%。</w:t>
      </w:r>
    </w:p>
    <w:p w:rsidR="008A7C1C" w:rsidRPr="00E036CE" w:rsidRDefault="00C90C07" w:rsidP="00E036CE">
      <w:pPr>
        <w:pStyle w:val="a7"/>
        <w:spacing w:line="560" w:lineRule="exact"/>
        <w:ind w:firstLine="560"/>
        <w:rPr>
          <w:rFonts w:ascii="仿宋" w:eastAsia="仿宋" w:hAnsi="仿宋" w:cs="仿宋_GB2312"/>
          <w:sz w:val="32"/>
          <w:szCs w:val="32"/>
          <w:u w:val="single"/>
        </w:rPr>
      </w:pPr>
      <w:r>
        <w:rPr>
          <w:rFonts w:ascii="仿宋" w:eastAsia="仿宋" w:hAnsi="仿宋" w:cs="仿宋" w:hint="eastAsia"/>
          <w:sz w:val="28"/>
          <w:szCs w:val="28"/>
        </w:rPr>
        <w:t>乙方未经合法手续擅自搭建的辅助设施、设备，以及非乙方出资建设的基础设施、设备，乙方无权要求补偿。</w:t>
      </w:r>
    </w:p>
    <w:p w:rsidR="008A7C1C" w:rsidRDefault="00C90C07">
      <w:pPr>
        <w:spacing w:line="360" w:lineRule="auto"/>
        <w:ind w:firstLine="600"/>
        <w:jc w:val="left"/>
        <w:rPr>
          <w:rFonts w:ascii="仿宋" w:eastAsia="仿宋" w:hAnsi="仿宋" w:cs="仿宋"/>
          <w:color w:val="000000"/>
          <w:sz w:val="28"/>
          <w:szCs w:val="28"/>
        </w:rPr>
      </w:pPr>
      <w:r>
        <w:rPr>
          <w:rFonts w:ascii="仿宋" w:eastAsia="仿宋" w:hAnsi="仿宋" w:cs="仿宋" w:hint="eastAsia"/>
          <w:sz w:val="28"/>
          <w:szCs w:val="28"/>
        </w:rPr>
        <w:t>十、违约责任：甲、乙双方应自觉履行本合同，任何一方不能全面履行本合同的均属违约，</w:t>
      </w:r>
      <w:r>
        <w:rPr>
          <w:rFonts w:ascii="仿宋" w:eastAsia="仿宋" w:hAnsi="仿宋" w:cs="仿宋" w:hint="eastAsia"/>
          <w:color w:val="000000"/>
          <w:sz w:val="28"/>
          <w:szCs w:val="28"/>
        </w:rPr>
        <w:t>守约方有权追究违约方的违约责任并要求赔偿因违约造成的损失；同时，守约方为追究违约方责任而支出的一切费用</w:t>
      </w:r>
      <w:r>
        <w:rPr>
          <w:rFonts w:ascii="仿宋" w:eastAsia="仿宋" w:hAnsi="仿宋" w:cs="仿宋" w:hint="eastAsia"/>
          <w:sz w:val="28"/>
          <w:szCs w:val="28"/>
        </w:rPr>
        <w:t>（包括但不限于律师费、诉讼费、担保费、保全费、鉴定费等）</w:t>
      </w:r>
      <w:r>
        <w:rPr>
          <w:rFonts w:ascii="仿宋" w:eastAsia="仿宋" w:hAnsi="仿宋" w:cs="仿宋" w:hint="eastAsia"/>
          <w:color w:val="000000"/>
          <w:sz w:val="28"/>
          <w:szCs w:val="28"/>
        </w:rPr>
        <w:t>，均由违约方承担。</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如甲方违约导致解除合同，甲方向乙方返还双倍履约保证金；如乙方违约，甲方有权没收履约保证金，并且甲方有权单方解除合同，</w:t>
      </w:r>
      <w:r>
        <w:rPr>
          <w:rFonts w:ascii="仿宋" w:eastAsia="仿宋" w:hAnsi="仿宋" w:cs="仿宋" w:hint="eastAsia"/>
          <w:sz w:val="28"/>
          <w:szCs w:val="28"/>
        </w:rPr>
        <w:lastRenderedPageBreak/>
        <w:t>收回耕地并另行处置，乙方在地上的投入和所有设施归甲方所有，甲方无需乙方作任何赔偿和补偿。</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乙方私自改变土地性质和用途或有违反合同约定未在甲方通知规定的合理期限内纠正或恢复原状并消除影响的均属根本违约，甲方有权要求乙方按合同总标的额的20%支付违约金，并有权单方解除合同、没收履约保证金、无条件收回土地，乙方在地上的投入和所有设施归甲方所有。</w:t>
      </w:r>
    </w:p>
    <w:p w:rsidR="008A7C1C" w:rsidRDefault="00C90C07">
      <w:pPr>
        <w:spacing w:line="360" w:lineRule="auto"/>
        <w:ind w:firstLine="600"/>
        <w:rPr>
          <w:rFonts w:ascii="仿宋" w:eastAsia="仿宋" w:hAnsi="仿宋" w:cs="仿宋"/>
          <w:color w:val="000000"/>
          <w:sz w:val="28"/>
          <w:szCs w:val="28"/>
        </w:rPr>
      </w:pPr>
      <w:r>
        <w:rPr>
          <w:rFonts w:ascii="仿宋" w:eastAsia="仿宋" w:hAnsi="仿宋" w:cs="仿宋" w:hint="eastAsia"/>
          <w:sz w:val="28"/>
          <w:szCs w:val="28"/>
        </w:rPr>
        <w:t>十一、合同纠纷的处理：</w:t>
      </w:r>
      <w:r>
        <w:rPr>
          <w:rFonts w:ascii="仿宋" w:eastAsia="仿宋" w:hAnsi="仿宋" w:cs="仿宋" w:hint="eastAsia"/>
          <w:color w:val="000000"/>
          <w:sz w:val="28"/>
          <w:szCs w:val="28"/>
        </w:rPr>
        <w:t>本合同在履行中如发生争议，双方应友好协商解决，协商不成时，向广州市南沙区人民法院起诉。</w:t>
      </w:r>
    </w:p>
    <w:p w:rsidR="008A7C1C" w:rsidRDefault="00C90C07">
      <w:pPr>
        <w:spacing w:line="360" w:lineRule="auto"/>
        <w:ind w:firstLine="600"/>
        <w:jc w:val="left"/>
        <w:rPr>
          <w:rFonts w:ascii="仿宋" w:eastAsia="仿宋" w:hAnsi="仿宋" w:cs="仿宋"/>
          <w:color w:val="000000"/>
          <w:sz w:val="28"/>
          <w:szCs w:val="28"/>
        </w:rPr>
      </w:pPr>
      <w:r>
        <w:rPr>
          <w:rFonts w:ascii="仿宋" w:eastAsia="仿宋" w:hAnsi="仿宋" w:cs="仿宋" w:hint="eastAsia"/>
          <w:color w:val="000000"/>
          <w:sz w:val="28"/>
          <w:szCs w:val="28"/>
        </w:rPr>
        <w:t>十二</w:t>
      </w:r>
      <w:r>
        <w:rPr>
          <w:rFonts w:ascii="仿宋" w:eastAsia="仿宋" w:hAnsi="仿宋" w:cs="仿宋" w:hint="eastAsia"/>
          <w:b/>
          <w:color w:val="000000"/>
          <w:sz w:val="28"/>
          <w:szCs w:val="28"/>
        </w:rPr>
        <w:t>、</w:t>
      </w:r>
      <w:r>
        <w:rPr>
          <w:rFonts w:ascii="仿宋" w:eastAsia="仿宋" w:hAnsi="仿宋" w:cs="仿宋" w:hint="eastAsia"/>
          <w:color w:val="000000"/>
          <w:sz w:val="28"/>
          <w:szCs w:val="28"/>
        </w:rPr>
        <w:t xml:space="preserve"> 通知与送达</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甲方再次确认的送达地址为：广州市南沙区珠江街新广五路英豪街1号</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乙方再次确认的送达地址为：</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联系电话：</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lastRenderedPageBreak/>
        <w:t>十三</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本合同未尽事宜，双方可另行签订补充协议，补充协议与本协议具有同等法律效力。</w:t>
      </w:r>
    </w:p>
    <w:p w:rsidR="008A7C1C" w:rsidRDefault="00C90C07">
      <w:pPr>
        <w:spacing w:line="360" w:lineRule="auto"/>
        <w:ind w:firstLine="570"/>
        <w:jc w:val="left"/>
        <w:rPr>
          <w:rFonts w:ascii="仿宋" w:eastAsia="仿宋" w:hAnsi="仿宋" w:cs="仿宋"/>
          <w:color w:val="000000"/>
          <w:sz w:val="28"/>
          <w:szCs w:val="28"/>
        </w:rPr>
      </w:pPr>
      <w:r>
        <w:rPr>
          <w:rFonts w:ascii="仿宋" w:eastAsia="仿宋" w:hAnsi="仿宋" w:cs="仿宋" w:hint="eastAsia"/>
          <w:color w:val="000000"/>
          <w:sz w:val="28"/>
          <w:szCs w:val="28"/>
        </w:rPr>
        <w:t>十四</w:t>
      </w:r>
      <w:r>
        <w:rPr>
          <w:rFonts w:ascii="仿宋" w:eastAsia="仿宋" w:hAnsi="仿宋" w:cs="仿宋" w:hint="eastAsia"/>
          <w:b/>
          <w:color w:val="000000"/>
          <w:sz w:val="28"/>
          <w:szCs w:val="28"/>
        </w:rPr>
        <w:t>、</w:t>
      </w:r>
      <w:r>
        <w:rPr>
          <w:rFonts w:ascii="仿宋" w:eastAsia="仿宋" w:hAnsi="仿宋" w:cs="仿宋" w:hint="eastAsia"/>
          <w:color w:val="000000"/>
          <w:sz w:val="28"/>
          <w:szCs w:val="28"/>
        </w:rPr>
        <w:t>本合同自双方签字盖章之日起生效。</w:t>
      </w:r>
    </w:p>
    <w:p w:rsidR="008A7C1C" w:rsidRDefault="00C90C07">
      <w:pPr>
        <w:spacing w:line="360" w:lineRule="auto"/>
        <w:ind w:firstLine="570"/>
        <w:jc w:val="left"/>
        <w:rPr>
          <w:rFonts w:ascii="仿宋" w:eastAsia="仿宋" w:hAnsi="仿宋" w:cs="仿宋"/>
          <w:sz w:val="28"/>
          <w:szCs w:val="28"/>
        </w:rPr>
      </w:pPr>
      <w:r>
        <w:rPr>
          <w:rFonts w:ascii="仿宋" w:eastAsia="仿宋" w:hAnsi="仿宋" w:cs="仿宋" w:hint="eastAsia"/>
          <w:color w:val="000000"/>
          <w:sz w:val="28"/>
          <w:szCs w:val="28"/>
        </w:rPr>
        <w:t>本合同一式肆份，甲方执正本贰份，广州市南沙</w:t>
      </w:r>
      <w:r>
        <w:rPr>
          <w:rFonts w:ascii="仿宋" w:eastAsia="仿宋" w:hAnsi="仿宋" w:cs="仿宋" w:hint="eastAsia"/>
          <w:sz w:val="28"/>
          <w:szCs w:val="28"/>
        </w:rPr>
        <w:t>区农林局留存壹份备案，</w:t>
      </w:r>
      <w:r>
        <w:rPr>
          <w:rFonts w:ascii="仿宋" w:eastAsia="仿宋" w:hAnsi="仿宋" w:cs="仿宋" w:hint="eastAsia"/>
          <w:color w:val="000000"/>
          <w:sz w:val="28"/>
          <w:szCs w:val="28"/>
        </w:rPr>
        <w:t>乙方执正本壹份，具同等法律效力。</w:t>
      </w:r>
      <w:r>
        <w:rPr>
          <w:rFonts w:ascii="仿宋" w:eastAsia="仿宋" w:hAnsi="仿宋" w:cs="仿宋" w:hint="eastAsia"/>
          <w:sz w:val="28"/>
          <w:szCs w:val="28"/>
        </w:rPr>
        <w:t>本合同的所有附件是合同的一部分，具有同等约束力。</w:t>
      </w:r>
    </w:p>
    <w:p w:rsidR="008A7C1C" w:rsidRDefault="00C90C07">
      <w:pPr>
        <w:spacing w:line="360" w:lineRule="auto"/>
        <w:ind w:firstLine="570"/>
        <w:jc w:val="left"/>
        <w:rPr>
          <w:rFonts w:ascii="仿宋" w:eastAsia="仿宋" w:hAnsi="仿宋" w:cs="仿宋"/>
          <w:b/>
          <w:color w:val="000000"/>
          <w:sz w:val="28"/>
          <w:szCs w:val="28"/>
        </w:rPr>
      </w:pPr>
      <w:r>
        <w:rPr>
          <w:rFonts w:ascii="仿宋" w:eastAsia="仿宋" w:hAnsi="仿宋" w:cs="仿宋" w:hint="eastAsia"/>
          <w:color w:val="000000"/>
          <w:sz w:val="28"/>
          <w:szCs w:val="28"/>
        </w:rPr>
        <w:t>十五</w:t>
      </w:r>
      <w:r>
        <w:rPr>
          <w:rFonts w:ascii="仿宋" w:eastAsia="仿宋" w:hAnsi="仿宋" w:cs="仿宋" w:hint="eastAsia"/>
          <w:b/>
          <w:color w:val="000000"/>
          <w:sz w:val="28"/>
          <w:szCs w:val="28"/>
        </w:rPr>
        <w:t xml:space="preserve">、 </w:t>
      </w:r>
      <w:r>
        <w:rPr>
          <w:rFonts w:ascii="仿宋" w:eastAsia="仿宋" w:hAnsi="仿宋" w:cs="仿宋" w:hint="eastAsia"/>
          <w:color w:val="000000"/>
          <w:sz w:val="28"/>
          <w:szCs w:val="28"/>
        </w:rPr>
        <w:t>提示</w:t>
      </w:r>
    </w:p>
    <w:p w:rsidR="008A7C1C" w:rsidRDefault="00C90C07">
      <w:pPr>
        <w:spacing w:line="540" w:lineRule="exact"/>
        <w:ind w:firstLineChars="235" w:firstLine="658"/>
        <w:jc w:val="left"/>
        <w:rPr>
          <w:rFonts w:ascii="仿宋" w:eastAsia="仿宋" w:hAnsi="仿宋" w:cs="仿宋"/>
          <w:b/>
          <w:bCs/>
          <w:color w:val="000000"/>
          <w:sz w:val="28"/>
          <w:szCs w:val="28"/>
        </w:rPr>
      </w:pPr>
      <w:r>
        <w:rPr>
          <w:rFonts w:ascii="仿宋" w:eastAsia="仿宋" w:hAnsi="仿宋" w:cs="仿宋" w:hint="eastAsia"/>
          <w:bCs/>
          <w:sz w:val="28"/>
          <w:szCs w:val="28"/>
        </w:rPr>
        <w:t>合同现时的承包单价已充分考虑土地的权属情况和土地的现状，乙方在合同期内无条件接受其后果，不得要求甲方赔偿。</w:t>
      </w:r>
    </w:p>
    <w:p w:rsidR="008A7C1C" w:rsidRDefault="00C90C07">
      <w:pPr>
        <w:spacing w:line="360" w:lineRule="auto"/>
        <w:ind w:firstLine="570"/>
        <w:jc w:val="left"/>
        <w:rPr>
          <w:rFonts w:ascii="仿宋" w:eastAsia="仿宋" w:hAnsi="仿宋" w:cs="仿宋"/>
          <w:b/>
          <w:bCs/>
          <w:color w:val="000000"/>
          <w:sz w:val="28"/>
          <w:szCs w:val="28"/>
        </w:rPr>
      </w:pPr>
      <w:r>
        <w:rPr>
          <w:rFonts w:ascii="仿宋" w:eastAsia="仿宋" w:hAnsi="仿宋" w:cs="仿宋" w:hint="eastAsia"/>
          <w:b/>
          <w:bCs/>
          <w:color w:val="000000"/>
          <w:sz w:val="28"/>
          <w:szCs w:val="28"/>
        </w:rPr>
        <w:t>甲方已提请乙方注意对本合同各条款做全面、准确的理解，并应乙方的要求做了相应的条款解释说明，甲、乙双方对本合同的含义认识和理解一致。</w:t>
      </w:r>
    </w:p>
    <w:p w:rsidR="008A7C1C" w:rsidRDefault="00C90C07">
      <w:pPr>
        <w:spacing w:line="360" w:lineRule="auto"/>
        <w:ind w:firstLine="600"/>
        <w:rPr>
          <w:rFonts w:ascii="仿宋" w:eastAsia="仿宋" w:hAnsi="仿宋" w:cs="仿宋"/>
          <w:sz w:val="28"/>
          <w:szCs w:val="28"/>
        </w:rPr>
      </w:pPr>
      <w:r>
        <w:rPr>
          <w:rFonts w:ascii="仿宋" w:eastAsia="仿宋" w:hAnsi="仿宋" w:cs="仿宋" w:hint="eastAsia"/>
          <w:sz w:val="28"/>
          <w:szCs w:val="28"/>
        </w:rPr>
        <w:t>（以下无正文）</w:t>
      </w:r>
    </w:p>
    <w:p w:rsidR="00DE312E" w:rsidRDefault="00E036CE" w:rsidP="00DE312E">
      <w:pPr>
        <w:spacing w:line="360" w:lineRule="auto"/>
        <w:ind w:firstLineChars="200" w:firstLine="560"/>
        <w:rPr>
          <w:rFonts w:ascii="仿宋" w:eastAsia="仿宋" w:hAnsi="仿宋" w:cs="仿宋"/>
          <w:bCs/>
          <w:sz w:val="28"/>
          <w:szCs w:val="28"/>
        </w:rPr>
      </w:pPr>
      <w:r>
        <w:rPr>
          <w:rFonts w:ascii="仿宋" w:eastAsia="仿宋" w:hAnsi="仿宋" w:cs="仿宋" w:hint="eastAsia"/>
          <w:sz w:val="28"/>
          <w:szCs w:val="28"/>
        </w:rPr>
        <w:t>附：</w:t>
      </w:r>
      <w:r w:rsidR="00DE312E">
        <w:rPr>
          <w:rFonts w:ascii="仿宋" w:eastAsia="仿宋" w:hAnsi="仿宋" w:cs="仿宋" w:hint="eastAsia"/>
          <w:bCs/>
          <w:sz w:val="28"/>
          <w:szCs w:val="28"/>
        </w:rPr>
        <w:t xml:space="preserve"> 1、耕地（</w:t>
      </w:r>
      <w:r w:rsidR="00DE312E">
        <w:rPr>
          <w:rFonts w:ascii="仿宋" w:eastAsia="仿宋" w:hAnsi="仿宋" w:cs="仿宋"/>
          <w:bCs/>
          <w:sz w:val="28"/>
          <w:szCs w:val="28"/>
        </w:rPr>
        <w:t>鱼塘）</w:t>
      </w:r>
      <w:r w:rsidR="00DE312E">
        <w:rPr>
          <w:rFonts w:ascii="仿宋" w:eastAsia="仿宋" w:hAnsi="仿宋" w:cs="仿宋" w:hint="eastAsia"/>
          <w:bCs/>
          <w:sz w:val="28"/>
          <w:szCs w:val="28"/>
        </w:rPr>
        <w:t>的地块位置附图</w:t>
      </w:r>
    </w:p>
    <w:p w:rsidR="00DE312E" w:rsidRDefault="00DE312E" w:rsidP="00DE312E">
      <w:pPr>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 xml:space="preserve">   </w:t>
      </w:r>
      <w:r w:rsidR="00FB3604">
        <w:rPr>
          <w:rFonts w:ascii="仿宋" w:eastAsia="仿宋" w:hAnsi="仿宋" w:cs="仿宋" w:hint="eastAsia"/>
          <w:bCs/>
          <w:sz w:val="28"/>
          <w:szCs w:val="28"/>
        </w:rPr>
        <w:t xml:space="preserve"> </w:t>
      </w:r>
      <w:r>
        <w:rPr>
          <w:rFonts w:ascii="仿宋" w:eastAsia="仿宋" w:hAnsi="仿宋" w:cs="仿宋" w:hint="eastAsia"/>
          <w:bCs/>
          <w:sz w:val="28"/>
          <w:szCs w:val="28"/>
        </w:rPr>
        <w:t xml:space="preserve"> </w:t>
      </w:r>
      <w:r w:rsidR="00FB3604">
        <w:rPr>
          <w:rFonts w:ascii="仿宋" w:eastAsia="仿宋" w:hAnsi="仿宋" w:cs="仿宋" w:hint="eastAsia"/>
          <w:bCs/>
          <w:sz w:val="28"/>
          <w:szCs w:val="28"/>
        </w:rPr>
        <w:t>2</w:t>
      </w:r>
      <w:r>
        <w:rPr>
          <w:rFonts w:ascii="仿宋" w:eastAsia="仿宋" w:hAnsi="仿宋" w:cs="仿宋" w:hint="eastAsia"/>
          <w:bCs/>
          <w:sz w:val="28"/>
          <w:szCs w:val="28"/>
        </w:rPr>
        <w:t>、</w:t>
      </w:r>
      <w:r w:rsidRPr="0060122A">
        <w:rPr>
          <w:rFonts w:ascii="仿宋" w:eastAsia="仿宋" w:hAnsi="仿宋" w:cs="仿宋" w:hint="eastAsia"/>
          <w:bCs/>
          <w:sz w:val="28"/>
          <w:szCs w:val="28"/>
        </w:rPr>
        <w:t>土地交接记录表</w:t>
      </w:r>
    </w:p>
    <w:p w:rsidR="008A7C1C" w:rsidRDefault="008A7C1C">
      <w:pPr>
        <w:spacing w:line="360" w:lineRule="auto"/>
        <w:ind w:firstLine="600"/>
        <w:rPr>
          <w:rFonts w:ascii="仿宋" w:eastAsia="仿宋" w:hAnsi="仿宋" w:cs="仿宋"/>
          <w:sz w:val="28"/>
          <w:szCs w:val="28"/>
        </w:rPr>
      </w:pPr>
    </w:p>
    <w:p w:rsidR="00E036CE" w:rsidRDefault="00E036CE">
      <w:pPr>
        <w:spacing w:line="360" w:lineRule="auto"/>
        <w:ind w:firstLine="600"/>
        <w:rPr>
          <w:rFonts w:ascii="仿宋" w:eastAsia="仿宋" w:hAnsi="仿宋" w:cs="仿宋"/>
          <w:sz w:val="28"/>
          <w:szCs w:val="28"/>
        </w:rPr>
      </w:pP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甲方（盖章）：                          乙方（盖章）：</w:t>
      </w:r>
    </w:p>
    <w:p w:rsidR="008A7C1C" w:rsidRDefault="00C90C07">
      <w:pPr>
        <w:spacing w:line="360" w:lineRule="auto"/>
        <w:rPr>
          <w:rFonts w:ascii="仿宋" w:eastAsia="仿宋" w:hAnsi="仿宋" w:cs="仿宋"/>
          <w:sz w:val="28"/>
          <w:szCs w:val="28"/>
        </w:rPr>
      </w:pPr>
      <w:r>
        <w:rPr>
          <w:rFonts w:ascii="仿宋" w:eastAsia="仿宋" w:hAnsi="仿宋" w:cs="仿宋" w:hint="eastAsia"/>
          <w:sz w:val="28"/>
          <w:szCs w:val="28"/>
        </w:rPr>
        <w:t>授权委托代表（签名）：                  授权委托代表（签名）：</w:t>
      </w:r>
    </w:p>
    <w:p w:rsidR="008A7C1C" w:rsidRDefault="008A7C1C">
      <w:pPr>
        <w:spacing w:line="360" w:lineRule="auto"/>
        <w:ind w:firstLine="1350"/>
        <w:rPr>
          <w:rFonts w:ascii="仿宋" w:eastAsia="仿宋" w:hAnsi="仿宋" w:cs="仿宋"/>
          <w:sz w:val="28"/>
          <w:szCs w:val="28"/>
        </w:rPr>
      </w:pPr>
    </w:p>
    <w:p w:rsidR="008A7C1C" w:rsidRDefault="00C90C07">
      <w:pPr>
        <w:spacing w:line="360" w:lineRule="auto"/>
        <w:ind w:firstLine="1350"/>
        <w:rPr>
          <w:rFonts w:ascii="仿宋" w:eastAsia="仿宋" w:hAnsi="仿宋" w:cs="仿宋"/>
          <w:sz w:val="28"/>
          <w:szCs w:val="28"/>
        </w:rPr>
      </w:pPr>
      <w:r>
        <w:rPr>
          <w:rFonts w:ascii="仿宋" w:eastAsia="仿宋" w:hAnsi="仿宋" w:cs="仿宋" w:hint="eastAsia"/>
          <w:sz w:val="28"/>
          <w:szCs w:val="28"/>
        </w:rPr>
        <w:t xml:space="preserve"> 合同签订日期：       年    月    日 </w:t>
      </w:r>
    </w:p>
    <w:p w:rsidR="008A7C1C" w:rsidRDefault="008A7C1C">
      <w:pPr>
        <w:spacing w:line="360" w:lineRule="auto"/>
        <w:ind w:firstLine="1350"/>
        <w:rPr>
          <w:rFonts w:ascii="仿宋" w:eastAsia="仿宋" w:hAnsi="仿宋" w:cs="仿宋"/>
          <w:sz w:val="28"/>
          <w:szCs w:val="28"/>
        </w:rPr>
      </w:pPr>
    </w:p>
    <w:p w:rsidR="008A7C1C" w:rsidRDefault="00C90C07">
      <w:pPr>
        <w:spacing w:line="360" w:lineRule="auto"/>
        <w:jc w:val="left"/>
        <w:rPr>
          <w:rFonts w:ascii="仿宋" w:eastAsia="仿宋" w:hAnsi="仿宋" w:cs="仿宋"/>
          <w:sz w:val="28"/>
          <w:szCs w:val="28"/>
        </w:rPr>
      </w:pPr>
      <w:r>
        <w:rPr>
          <w:rFonts w:ascii="仿宋" w:eastAsia="仿宋" w:hAnsi="仿宋" w:cs="仿宋" w:hint="eastAsia"/>
          <w:sz w:val="28"/>
          <w:szCs w:val="28"/>
        </w:rPr>
        <w:lastRenderedPageBreak/>
        <w:t>附件</w:t>
      </w:r>
      <w:r w:rsidR="00DE312E">
        <w:rPr>
          <w:rFonts w:ascii="仿宋" w:eastAsia="仿宋" w:hAnsi="仿宋" w:cs="仿宋" w:hint="eastAsia"/>
          <w:sz w:val="28"/>
          <w:szCs w:val="28"/>
        </w:rPr>
        <w:t>1</w:t>
      </w:r>
      <w:r>
        <w:rPr>
          <w:rFonts w:ascii="仿宋" w:eastAsia="仿宋" w:hAnsi="仿宋" w:cs="仿宋" w:hint="eastAsia"/>
          <w:sz w:val="28"/>
          <w:szCs w:val="28"/>
        </w:rPr>
        <w:t>：附图（</w:t>
      </w:r>
      <w:proofErr w:type="gramStart"/>
      <w:r>
        <w:rPr>
          <w:rFonts w:ascii="仿宋" w:eastAsia="仿宋" w:hAnsi="仿宋" w:cs="仿宋" w:hint="eastAsia"/>
          <w:sz w:val="28"/>
          <w:szCs w:val="28"/>
        </w:rPr>
        <w:t>附所出租</w:t>
      </w:r>
      <w:proofErr w:type="gramEnd"/>
      <w:r>
        <w:rPr>
          <w:rFonts w:ascii="仿宋" w:eastAsia="仿宋" w:hAnsi="仿宋" w:cs="仿宋" w:hint="eastAsia"/>
          <w:sz w:val="28"/>
          <w:szCs w:val="28"/>
        </w:rPr>
        <w:t>耕地的地块位置，并由承租人签名确认）。</w:t>
      </w:r>
    </w:p>
    <w:p w:rsidR="008A7C1C" w:rsidRDefault="008A7C1C">
      <w:pPr>
        <w:spacing w:line="360" w:lineRule="auto"/>
        <w:jc w:val="left"/>
        <w:rPr>
          <w:rFonts w:ascii="仿宋" w:eastAsia="仿宋" w:hAnsi="仿宋" w:cs="仿宋"/>
          <w:sz w:val="28"/>
          <w:szCs w:val="28"/>
        </w:rPr>
      </w:pPr>
    </w:p>
    <w:p w:rsidR="008A7C1C" w:rsidRDefault="008A7C1C">
      <w:pPr>
        <w:spacing w:line="360" w:lineRule="auto"/>
        <w:jc w:val="left"/>
        <w:rPr>
          <w:rFonts w:ascii="仿宋" w:eastAsia="仿宋" w:hAnsi="仿宋" w:cs="仿宋"/>
          <w:sz w:val="28"/>
          <w:szCs w:val="28"/>
        </w:rPr>
      </w:pPr>
    </w:p>
    <w:p w:rsidR="008A7C1C" w:rsidRDefault="008A7C1C">
      <w:pPr>
        <w:rPr>
          <w:rFonts w:ascii="仿宋" w:eastAsia="仿宋" w:hAnsi="仿宋" w:cs="仿宋"/>
          <w:sz w:val="28"/>
          <w:szCs w:val="28"/>
        </w:rPr>
      </w:pPr>
    </w:p>
    <w:p w:rsidR="00DE312E" w:rsidRDefault="00DE312E">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hint="eastAsia"/>
          <w:sz w:val="28"/>
          <w:szCs w:val="28"/>
        </w:rPr>
      </w:pPr>
    </w:p>
    <w:p w:rsidR="00FB3604" w:rsidRDefault="00FB3604">
      <w:pPr>
        <w:rPr>
          <w:rFonts w:ascii="仿宋" w:eastAsia="仿宋" w:hAnsi="仿宋" w:cs="仿宋"/>
          <w:sz w:val="28"/>
          <w:szCs w:val="28"/>
        </w:rPr>
      </w:pPr>
      <w:bookmarkStart w:id="0" w:name="_GoBack"/>
      <w:bookmarkEnd w:id="0"/>
    </w:p>
    <w:p w:rsidR="00DE312E" w:rsidRDefault="00DE312E">
      <w:pPr>
        <w:rPr>
          <w:rFonts w:ascii="仿宋" w:eastAsia="仿宋" w:hAnsi="仿宋" w:cs="仿宋"/>
          <w:sz w:val="28"/>
          <w:szCs w:val="28"/>
        </w:rPr>
      </w:pPr>
      <w:r>
        <w:rPr>
          <w:rFonts w:ascii="仿宋" w:eastAsia="仿宋" w:hAnsi="仿宋" w:cs="仿宋" w:hint="eastAsia"/>
          <w:sz w:val="28"/>
          <w:szCs w:val="28"/>
        </w:rPr>
        <w:lastRenderedPageBreak/>
        <w:t>附件</w:t>
      </w:r>
      <w:r w:rsidR="00FB3604">
        <w:rPr>
          <w:rFonts w:ascii="仿宋" w:eastAsia="仿宋" w:hAnsi="仿宋" w:cs="仿宋" w:hint="eastAsia"/>
          <w:sz w:val="28"/>
          <w:szCs w:val="28"/>
        </w:rPr>
        <w:t>2</w:t>
      </w:r>
      <w:r>
        <w:rPr>
          <w:rFonts w:ascii="仿宋" w:eastAsia="仿宋" w:hAnsi="仿宋" w:cs="仿宋" w:hint="eastAsia"/>
          <w:sz w:val="28"/>
          <w:szCs w:val="28"/>
        </w:rPr>
        <w:t>：</w:t>
      </w:r>
    </w:p>
    <w:p w:rsidR="00DE312E" w:rsidRDefault="00DE312E" w:rsidP="00DE312E">
      <w:pPr>
        <w:keepNext/>
        <w:keepLines/>
        <w:spacing w:before="260" w:after="260" w:line="416" w:lineRule="auto"/>
        <w:jc w:val="center"/>
        <w:outlineLvl w:val="1"/>
        <w:rPr>
          <w:rFonts w:ascii="Cambria" w:hAnsi="Cambria"/>
          <w:b/>
          <w:bCs/>
          <w:sz w:val="32"/>
          <w:szCs w:val="32"/>
        </w:rPr>
      </w:pPr>
      <w:r>
        <w:rPr>
          <w:rFonts w:ascii="Cambria" w:hAnsi="Cambria" w:hint="eastAsia"/>
          <w:b/>
          <w:bCs/>
          <w:sz w:val="32"/>
          <w:szCs w:val="32"/>
        </w:rPr>
        <w:t>土地交接记录表</w:t>
      </w:r>
    </w:p>
    <w:p w:rsidR="00DE312E" w:rsidRDefault="00DE312E" w:rsidP="00DE312E">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垦区：沙尾垦区</w:t>
      </w:r>
    </w:p>
    <w:tbl>
      <w:tblPr>
        <w:tblW w:w="9647" w:type="dxa"/>
        <w:tblInd w:w="-654"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000" w:firstRow="0" w:lastRow="0" w:firstColumn="0" w:lastColumn="0" w:noHBand="0" w:noVBand="0"/>
      </w:tblPr>
      <w:tblGrid>
        <w:gridCol w:w="1513"/>
        <w:gridCol w:w="1047"/>
        <w:gridCol w:w="3347"/>
        <w:gridCol w:w="3740"/>
      </w:tblGrid>
      <w:tr w:rsidR="00DE312E" w:rsidTr="00A710E5">
        <w:tc>
          <w:tcPr>
            <w:tcW w:w="1513"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roofErr w:type="gramStart"/>
            <w:r>
              <w:rPr>
                <w:rFonts w:ascii="微软雅黑" w:eastAsia="微软雅黑" w:hAnsi="微软雅黑" w:cs="宋体" w:hint="eastAsia"/>
                <w:color w:val="555555"/>
                <w:kern w:val="0"/>
                <w:szCs w:val="21"/>
              </w:rPr>
              <w:t>田号</w:t>
            </w:r>
            <w:proofErr w:type="gramEnd"/>
          </w:p>
        </w:tc>
        <w:tc>
          <w:tcPr>
            <w:tcW w:w="10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面积（亩）</w:t>
            </w:r>
          </w:p>
        </w:tc>
        <w:tc>
          <w:tcPr>
            <w:tcW w:w="7087"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 xml:space="preserve">农 田 交 接 情 </w:t>
            </w:r>
            <w:proofErr w:type="gramStart"/>
            <w:r>
              <w:rPr>
                <w:rFonts w:ascii="微软雅黑" w:eastAsia="微软雅黑" w:hAnsi="微软雅黑" w:cs="宋体" w:hint="eastAsia"/>
                <w:color w:val="555555"/>
                <w:kern w:val="0"/>
                <w:szCs w:val="21"/>
              </w:rPr>
              <w:t>况</w:t>
            </w:r>
            <w:proofErr w:type="gramEnd"/>
          </w:p>
        </w:tc>
      </w:tr>
      <w:tr w:rsidR="00DE312E" w:rsidTr="00A710E5">
        <w:tc>
          <w:tcPr>
            <w:tcW w:w="1513"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10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移交单位（部门）</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w:t>
            </w:r>
          </w:p>
        </w:tc>
      </w:tr>
      <w:tr w:rsidR="00DE312E" w:rsidTr="00A710E5">
        <w:tc>
          <w:tcPr>
            <w:tcW w:w="1513"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
        </w:tc>
        <w:tc>
          <w:tcPr>
            <w:tcW w:w="10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center"/>
              <w:rPr>
                <w:rFonts w:ascii="微软雅黑" w:eastAsia="微软雅黑" w:hAnsi="微软雅黑" w:cs="宋体"/>
                <w:color w:val="555555"/>
                <w:kern w:val="0"/>
                <w:szCs w:val="21"/>
              </w:rPr>
            </w:pP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r>
      <w:tr w:rsidR="00DE312E" w:rsidTr="00A710E5">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农田现场情况</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移交单位盖章</w:t>
            </w: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承租单位盖章</w:t>
            </w:r>
          </w:p>
        </w:tc>
      </w:tr>
      <w:tr w:rsidR="00DE312E" w:rsidTr="00A710E5">
        <w:tc>
          <w:tcPr>
            <w:tcW w:w="2560"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鱼塘</w:t>
            </w:r>
          </w:p>
        </w:tc>
        <w:tc>
          <w:tcPr>
            <w:tcW w:w="3347"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c>
          <w:tcPr>
            <w:tcW w:w="3740" w:type="dxa"/>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p>
        </w:tc>
      </w:tr>
      <w:tr w:rsidR="00DE312E" w:rsidTr="00A710E5">
        <w:tc>
          <w:tcPr>
            <w:tcW w:w="964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DE312E" w:rsidRDefault="00DE312E" w:rsidP="00A710E5">
            <w:pPr>
              <w:widowControl/>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说明：</w:t>
            </w:r>
          </w:p>
        </w:tc>
      </w:tr>
    </w:tbl>
    <w:p w:rsidR="00DE312E" w:rsidRDefault="00DE312E" w:rsidP="00DE312E">
      <w:pPr>
        <w:widowControl/>
        <w:shd w:val="clear" w:color="auto" w:fill="FFFFFF"/>
        <w:spacing w:after="150"/>
        <w:ind w:firstLine="480"/>
        <w:jc w:val="left"/>
        <w:rPr>
          <w:rFonts w:ascii="微软雅黑" w:eastAsia="微软雅黑" w:hAnsi="微软雅黑" w:cs="宋体"/>
          <w:color w:val="555555"/>
          <w:kern w:val="0"/>
          <w:szCs w:val="21"/>
        </w:rPr>
      </w:pPr>
      <w:r>
        <w:rPr>
          <w:rFonts w:ascii="微软雅黑" w:eastAsia="微软雅黑" w:hAnsi="微软雅黑" w:cs="宋体" w:hint="eastAsia"/>
          <w:color w:val="555555"/>
          <w:kern w:val="0"/>
          <w:szCs w:val="21"/>
        </w:rPr>
        <w:t>日期：     年   月   日</w:t>
      </w:r>
    </w:p>
    <w:p w:rsidR="00DE312E" w:rsidRDefault="00DE312E">
      <w:pPr>
        <w:rPr>
          <w:rFonts w:ascii="仿宋" w:eastAsia="仿宋" w:hAnsi="仿宋" w:cs="仿宋"/>
          <w:sz w:val="28"/>
          <w:szCs w:val="28"/>
        </w:rPr>
      </w:pPr>
    </w:p>
    <w:p w:rsidR="00DE312E" w:rsidRPr="00DE312E" w:rsidRDefault="00DE312E">
      <w:pPr>
        <w:rPr>
          <w:rFonts w:ascii="仿宋" w:eastAsia="仿宋" w:hAnsi="仿宋" w:cs="仿宋"/>
          <w:sz w:val="28"/>
          <w:szCs w:val="28"/>
        </w:rPr>
      </w:pPr>
    </w:p>
    <w:sectPr w:rsidR="00DE312E" w:rsidRPr="00DE312E">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A38" w:rsidRDefault="00B41A38">
      <w:r>
        <w:separator/>
      </w:r>
    </w:p>
  </w:endnote>
  <w:endnote w:type="continuationSeparator" w:id="0">
    <w:p w:rsidR="00B41A38" w:rsidRDefault="00B41A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7C1C" w:rsidRDefault="00C90C07">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A7C1C" w:rsidRDefault="00C90C07">
                          <w:pPr>
                            <w:pStyle w:val="a4"/>
                          </w:pPr>
                          <w:r>
                            <w:rPr>
                              <w:rFonts w:hint="eastAsia"/>
                            </w:rPr>
                            <w:fldChar w:fldCharType="begin"/>
                          </w:r>
                          <w:r>
                            <w:rPr>
                              <w:rFonts w:hint="eastAsia"/>
                            </w:rPr>
                            <w:instrText xml:space="preserve"> PAGE  \* MERGEFORMAT </w:instrText>
                          </w:r>
                          <w:r>
                            <w:rPr>
                              <w:rFonts w:hint="eastAsia"/>
                            </w:rPr>
                            <w:fldChar w:fldCharType="separate"/>
                          </w:r>
                          <w:r w:rsidR="00FB3604">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A7C1C" w:rsidRDefault="00C90C07">
                    <w:pPr>
                      <w:pStyle w:val="a4"/>
                    </w:pPr>
                    <w:r>
                      <w:rPr>
                        <w:rFonts w:hint="eastAsia"/>
                      </w:rPr>
                      <w:fldChar w:fldCharType="begin"/>
                    </w:r>
                    <w:r>
                      <w:rPr>
                        <w:rFonts w:hint="eastAsia"/>
                      </w:rPr>
                      <w:instrText xml:space="preserve"> PAGE  \* MERGEFORMAT </w:instrText>
                    </w:r>
                    <w:r>
                      <w:rPr>
                        <w:rFonts w:hint="eastAsia"/>
                      </w:rPr>
                      <w:fldChar w:fldCharType="separate"/>
                    </w:r>
                    <w:r w:rsidR="00FB3604">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A38" w:rsidRDefault="00B41A38">
      <w:r>
        <w:separator/>
      </w:r>
    </w:p>
  </w:footnote>
  <w:footnote w:type="continuationSeparator" w:id="0">
    <w:p w:rsidR="00B41A38" w:rsidRDefault="00B41A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95C9D3"/>
    <w:multiLevelType w:val="singleLevel"/>
    <w:tmpl w:val="A295C9D3"/>
    <w:lvl w:ilvl="0">
      <w:start w:val="1"/>
      <w:numFmt w:val="decimal"/>
      <w:suff w:val="nothing"/>
      <w:lvlText w:val="%1、"/>
      <w:lvlJc w:val="left"/>
    </w:lvl>
  </w:abstractNum>
  <w:abstractNum w:abstractNumId="1">
    <w:nsid w:val="CD735176"/>
    <w:multiLevelType w:val="singleLevel"/>
    <w:tmpl w:val="CD735176"/>
    <w:lvl w:ilvl="0">
      <w:start w:val="17"/>
      <w:numFmt w:val="decimal"/>
      <w:suff w:val="nothing"/>
      <w:lvlText w:val="%1、"/>
      <w:lvlJc w:val="left"/>
    </w:lvl>
  </w:abstractNum>
  <w:abstractNum w:abstractNumId="2">
    <w:nsid w:val="F516A66B"/>
    <w:multiLevelType w:val="singleLevel"/>
    <w:tmpl w:val="F516A66B"/>
    <w:lvl w:ilvl="0">
      <w:start w:val="1"/>
      <w:numFmt w:val="decimal"/>
      <w:suff w:val="nothing"/>
      <w:lvlText w:val="%1、"/>
      <w:lvlJc w:val="left"/>
    </w:lvl>
  </w:abstractNum>
  <w:abstractNum w:abstractNumId="3">
    <w:nsid w:val="08907348"/>
    <w:multiLevelType w:val="singleLevel"/>
    <w:tmpl w:val="08907348"/>
    <w:lvl w:ilvl="0">
      <w:start w:val="1"/>
      <w:numFmt w:val="decimal"/>
      <w:suff w:val="nothing"/>
      <w:lvlText w:val="%1、"/>
      <w:lvlJc w:val="left"/>
    </w:lvl>
  </w:abstractNum>
  <w:abstractNum w:abstractNumId="4">
    <w:nsid w:val="335EF3F8"/>
    <w:multiLevelType w:val="singleLevel"/>
    <w:tmpl w:val="335EF3F8"/>
    <w:lvl w:ilvl="0">
      <w:start w:val="1"/>
      <w:numFmt w:val="decimal"/>
      <w:suff w:val="nothing"/>
      <w:lvlText w:val="%1、"/>
      <w:lvlJc w:val="left"/>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AD6"/>
    <w:rsid w:val="00047642"/>
    <w:rsid w:val="000D3C32"/>
    <w:rsid w:val="000F4123"/>
    <w:rsid w:val="00106037"/>
    <w:rsid w:val="002E0BC7"/>
    <w:rsid w:val="00356F6B"/>
    <w:rsid w:val="004B749B"/>
    <w:rsid w:val="00510D34"/>
    <w:rsid w:val="00514111"/>
    <w:rsid w:val="00553008"/>
    <w:rsid w:val="00793AD6"/>
    <w:rsid w:val="007D3FA6"/>
    <w:rsid w:val="00890CBF"/>
    <w:rsid w:val="008A7C1C"/>
    <w:rsid w:val="00A03FA1"/>
    <w:rsid w:val="00AA7241"/>
    <w:rsid w:val="00B41A38"/>
    <w:rsid w:val="00C90C07"/>
    <w:rsid w:val="00DE312E"/>
    <w:rsid w:val="00E036CE"/>
    <w:rsid w:val="00F3572B"/>
    <w:rsid w:val="00FB3604"/>
    <w:rsid w:val="017079B3"/>
    <w:rsid w:val="061F3873"/>
    <w:rsid w:val="0B0C0FD6"/>
    <w:rsid w:val="0B554D6A"/>
    <w:rsid w:val="0BB620E2"/>
    <w:rsid w:val="0C8C4BFE"/>
    <w:rsid w:val="0D982CD3"/>
    <w:rsid w:val="15930DD1"/>
    <w:rsid w:val="15D37506"/>
    <w:rsid w:val="1B187937"/>
    <w:rsid w:val="1BBB579E"/>
    <w:rsid w:val="1DDB740C"/>
    <w:rsid w:val="20A651E1"/>
    <w:rsid w:val="21171469"/>
    <w:rsid w:val="22722E69"/>
    <w:rsid w:val="23C02F24"/>
    <w:rsid w:val="272B17D0"/>
    <w:rsid w:val="29AF12FF"/>
    <w:rsid w:val="29D31DC1"/>
    <w:rsid w:val="2A39208F"/>
    <w:rsid w:val="2A802A21"/>
    <w:rsid w:val="2E092CC8"/>
    <w:rsid w:val="2EC82790"/>
    <w:rsid w:val="2FB1598F"/>
    <w:rsid w:val="307E086E"/>
    <w:rsid w:val="33C02E78"/>
    <w:rsid w:val="362671D3"/>
    <w:rsid w:val="39D26FE1"/>
    <w:rsid w:val="3A655221"/>
    <w:rsid w:val="3A680906"/>
    <w:rsid w:val="3CA340C0"/>
    <w:rsid w:val="40722BDD"/>
    <w:rsid w:val="420820B6"/>
    <w:rsid w:val="484B53C8"/>
    <w:rsid w:val="48D244F9"/>
    <w:rsid w:val="48E37317"/>
    <w:rsid w:val="4BD25789"/>
    <w:rsid w:val="4C616DFB"/>
    <w:rsid w:val="4D46357B"/>
    <w:rsid w:val="4D492A9D"/>
    <w:rsid w:val="4F0F57C1"/>
    <w:rsid w:val="4F16373B"/>
    <w:rsid w:val="4FCF1E7A"/>
    <w:rsid w:val="50ED33CA"/>
    <w:rsid w:val="52BC45AD"/>
    <w:rsid w:val="543E77AF"/>
    <w:rsid w:val="588342B0"/>
    <w:rsid w:val="5A543B8E"/>
    <w:rsid w:val="5C162550"/>
    <w:rsid w:val="5CB26696"/>
    <w:rsid w:val="5D684F06"/>
    <w:rsid w:val="5F4B6D19"/>
    <w:rsid w:val="62B84F13"/>
    <w:rsid w:val="66C7580B"/>
    <w:rsid w:val="69065DC6"/>
    <w:rsid w:val="6AB12873"/>
    <w:rsid w:val="6B342C87"/>
    <w:rsid w:val="6D5773E3"/>
    <w:rsid w:val="6EA575AF"/>
    <w:rsid w:val="70107E74"/>
    <w:rsid w:val="70B12138"/>
    <w:rsid w:val="714A28DF"/>
    <w:rsid w:val="739B7F15"/>
    <w:rsid w:val="752A17C9"/>
    <w:rsid w:val="75E26E4E"/>
    <w:rsid w:val="7985440B"/>
    <w:rsid w:val="7A1048F4"/>
    <w:rsid w:val="7ED1199B"/>
    <w:rsid w:val="7F7944E8"/>
    <w:rsid w:val="7FBF3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djustRightInd w:val="0"/>
      <w:snapToGrid w:val="0"/>
      <w:spacing w:line="336" w:lineRule="auto"/>
      <w:ind w:firstLineChars="200" w:firstLine="420"/>
    </w:pPr>
    <w:rPr>
      <w:rFonts w:ascii="宋体" w:hAnsi="Times New Roman"/>
      <w:color w:val="000000"/>
      <w:szCs w:val="20"/>
    </w:rPr>
  </w:style>
  <w:style w:type="paragraph" w:styleId="2">
    <w:name w:val="Body Text Indent 2"/>
    <w:basedOn w:val="a"/>
    <w:qFormat/>
    <w:pPr>
      <w:tabs>
        <w:tab w:val="left" w:pos="7560"/>
      </w:tabs>
      <w:ind w:firstLine="708"/>
    </w:pPr>
    <w:rPr>
      <w:rFonts w:ascii="仿宋_GB2312"/>
      <w:szCs w:val="32"/>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semiHidden/>
    <w:unhideWhenUsed/>
    <w:qFormat/>
    <w:pPr>
      <w:jc w:val="left"/>
    </w:pPr>
    <w:rPr>
      <w:rFonts w:cs="Times New Roman"/>
      <w:kern w:val="0"/>
      <w:sz w:val="24"/>
    </w:rPr>
  </w:style>
  <w:style w:type="paragraph" w:styleId="a7">
    <w:name w:val="List Paragraph"/>
    <w:basedOn w:val="a"/>
    <w:qFormat/>
    <w:rsid w:val="00E036CE"/>
    <w:pPr>
      <w:ind w:firstLineChars="200" w:firstLine="420"/>
    </w:pPr>
    <w:rPr>
      <w:rFonts w:ascii="Times New Roman" w:eastAsia="宋体" w:hAnsi="Times New Roman" w:cs="Times New Roman"/>
    </w:rPr>
  </w:style>
  <w:style w:type="paragraph" w:customStyle="1" w:styleId="NewNewNewNewNewNewNewNewNewNewNewNewNewNewNewNewNewNewNewNewNewNewNewNewNew">
    <w:name w:val="正文 New New New New New New New New New New New New New New New New New New New New New New New New New"/>
    <w:rsid w:val="00DE312E"/>
    <w:pPr>
      <w:widowControl w:val="0"/>
      <w:jc w:val="both"/>
    </w:pPr>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djustRightInd w:val="0"/>
      <w:snapToGrid w:val="0"/>
      <w:spacing w:line="336" w:lineRule="auto"/>
      <w:ind w:firstLineChars="200" w:firstLine="420"/>
    </w:pPr>
    <w:rPr>
      <w:rFonts w:ascii="宋体" w:hAnsi="Times New Roman"/>
      <w:color w:val="000000"/>
      <w:szCs w:val="20"/>
    </w:rPr>
  </w:style>
  <w:style w:type="paragraph" w:styleId="2">
    <w:name w:val="Body Text Indent 2"/>
    <w:basedOn w:val="a"/>
    <w:qFormat/>
    <w:pPr>
      <w:tabs>
        <w:tab w:val="left" w:pos="7560"/>
      </w:tabs>
      <w:ind w:firstLine="708"/>
    </w:pPr>
    <w:rPr>
      <w:rFonts w:ascii="仿宋_GB2312"/>
      <w:szCs w:val="32"/>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semiHidden/>
    <w:unhideWhenUsed/>
    <w:qFormat/>
    <w:pPr>
      <w:jc w:val="left"/>
    </w:pPr>
    <w:rPr>
      <w:rFonts w:cs="Times New Roman"/>
      <w:kern w:val="0"/>
      <w:sz w:val="24"/>
    </w:rPr>
  </w:style>
  <w:style w:type="paragraph" w:styleId="a7">
    <w:name w:val="List Paragraph"/>
    <w:basedOn w:val="a"/>
    <w:qFormat/>
    <w:rsid w:val="00E036CE"/>
    <w:pPr>
      <w:ind w:firstLineChars="200" w:firstLine="420"/>
    </w:pPr>
    <w:rPr>
      <w:rFonts w:ascii="Times New Roman" w:eastAsia="宋体" w:hAnsi="Times New Roman" w:cs="Times New Roman"/>
    </w:rPr>
  </w:style>
  <w:style w:type="paragraph" w:customStyle="1" w:styleId="NewNewNewNewNewNewNewNewNewNewNewNewNewNewNewNewNewNewNewNewNewNewNewNewNew">
    <w:name w:val="正文 New New New New New New New New New New New New New New New New New New New New New New New New New"/>
    <w:rsid w:val="00DE312E"/>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FE46F9-70C5-4738-BC40-56209171E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963</Words>
  <Characters>5490</Characters>
  <Application>Microsoft Office Word</Application>
  <DocSecurity>0</DocSecurity>
  <Lines>45</Lines>
  <Paragraphs>12</Paragraphs>
  <ScaleCrop>false</ScaleCrop>
  <Company/>
  <LinksUpToDate>false</LinksUpToDate>
  <CharactersWithSpaces>6441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fkhgbfw</dc:creator>
  <cp:lastModifiedBy>杜润祥</cp:lastModifiedBy>
  <cp:revision>2</cp:revision>
  <cp:lastPrinted>2021-07-05T01:49:00Z</cp:lastPrinted>
  <dcterms:created xsi:type="dcterms:W3CDTF">2021-07-05T08:09:00Z</dcterms:created>
  <dcterms:modified xsi:type="dcterms:W3CDTF">2021-07-05T08:09:00Z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